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34F21DF5" w:rsidR="004420DC" w:rsidRDefault="006834BC" w:rsidP="004420DC">
      <w:pPr>
        <w:tabs>
          <w:tab w:val="right" w:pos="9216"/>
        </w:tabs>
        <w:spacing w:after="0"/>
        <w:rPr>
          <w:b/>
          <w:kern w:val="2"/>
          <w:lang w:eastAsia="zh-CN"/>
        </w:rPr>
      </w:pPr>
      <w:r w:rsidRPr="001B5701">
        <w:rPr>
          <w:b/>
          <w:noProof/>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EE47D3">
        <w:rPr>
          <w:b/>
          <w:noProof/>
          <w:lang w:eastAsia="zh-CN"/>
        </w:rPr>
        <w:t>5</w:t>
      </w:r>
      <w:r w:rsidR="004420DC">
        <w:rPr>
          <w:b/>
          <w:kern w:val="2"/>
          <w:lang w:eastAsia="zh-CN"/>
        </w:rPr>
        <w:tab/>
        <w:t>R1-1</w:t>
      </w:r>
      <w:r w:rsidR="009707CA">
        <w:rPr>
          <w:b/>
          <w:kern w:val="2"/>
          <w:lang w:eastAsia="zh-CN"/>
        </w:rPr>
        <w:t>8</w:t>
      </w:r>
      <w:r w:rsidR="00EE47D3">
        <w:rPr>
          <w:b/>
          <w:kern w:val="2"/>
          <w:lang w:eastAsia="zh-CN"/>
        </w:rPr>
        <w:t>xxxxx</w:t>
      </w:r>
    </w:p>
    <w:p w14:paraId="6971A9D4" w14:textId="11C59F9D" w:rsidR="000F3153" w:rsidRDefault="00EE47D3">
      <w:pPr>
        <w:tabs>
          <w:tab w:val="right" w:pos="9216"/>
        </w:tabs>
        <w:rPr>
          <w:b/>
          <w:kern w:val="2"/>
          <w:lang w:eastAsia="zh-CN"/>
        </w:rPr>
      </w:pPr>
      <w:r>
        <w:rPr>
          <w:b/>
          <w:bCs/>
        </w:rPr>
        <w:t>Spokane</w:t>
      </w:r>
      <w:r w:rsidR="007C78B5" w:rsidRPr="007C78B5">
        <w:rPr>
          <w:b/>
          <w:bCs/>
        </w:rPr>
        <w:t xml:space="preserve">, </w:t>
      </w:r>
      <w:r>
        <w:rPr>
          <w:b/>
          <w:bCs/>
        </w:rPr>
        <w:t>USA, Nov 12-16</w:t>
      </w:r>
      <w:r w:rsidR="00806A8E" w:rsidRPr="00806A8E">
        <w:rPr>
          <w:b/>
          <w:bCs/>
        </w:rPr>
        <w:t>, 2018</w:t>
      </w:r>
    </w:p>
    <w:p w14:paraId="488D0D12" w14:textId="77777777" w:rsidR="009C0564" w:rsidRPr="001E3F6F" w:rsidRDefault="009C0564" w:rsidP="00E977CF">
      <w:pPr>
        <w:pBdr>
          <w:top w:val="single" w:sz="4" w:space="1" w:color="auto"/>
        </w:pBdr>
        <w:spacing w:after="0"/>
        <w:rPr>
          <w:b/>
          <w:kern w:val="2"/>
          <w:sz w:val="16"/>
          <w:szCs w:val="16"/>
          <w:lang w:eastAsia="zh-CN"/>
        </w:rPr>
      </w:pPr>
    </w:p>
    <w:p w14:paraId="663B4A52" w14:textId="7F188C23" w:rsidR="009C0564" w:rsidRPr="00C50B94" w:rsidRDefault="009C0564" w:rsidP="00E977CF">
      <w:pPr>
        <w:spacing w:after="0"/>
        <w:ind w:left="1555" w:hanging="1555"/>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w:t>
      </w:r>
    </w:p>
    <w:p w14:paraId="0B9F2361" w14:textId="77777777" w:rsidR="00BC1C3C" w:rsidRPr="00C50B94" w:rsidRDefault="00305FF9" w:rsidP="00E977CF">
      <w:pPr>
        <w:spacing w:after="0"/>
        <w:ind w:left="1555" w:hanging="1555"/>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37FE0C09" w:rsidR="0026538C" w:rsidRPr="00B07066" w:rsidRDefault="009C0564" w:rsidP="00E977CF">
      <w:pPr>
        <w:spacing w:after="0"/>
        <w:ind w:left="1555" w:hanging="1555"/>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w:t>
      </w:r>
      <w:r w:rsidR="008A1AFD">
        <w:rPr>
          <w:b/>
        </w:rPr>
        <w:t xml:space="preserve"> </w:t>
      </w:r>
      <w:r w:rsidR="00EE47D3" w:rsidRPr="00EE47D3">
        <w:rPr>
          <w:b/>
        </w:rPr>
        <w:t>Maintenance for physical uplink control channel</w:t>
      </w:r>
      <w:r w:rsidR="00EE47D3">
        <w:rPr>
          <w:b/>
        </w:rPr>
        <w:t xml:space="preserve"> (long PUCCH)</w:t>
      </w:r>
    </w:p>
    <w:p w14:paraId="38290BE1" w14:textId="77777777" w:rsidR="009C0564" w:rsidRPr="00C50B94" w:rsidRDefault="009C0564" w:rsidP="00E977CF">
      <w:pPr>
        <w:spacing w:after="0"/>
        <w:ind w:left="1555" w:hanging="1555"/>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58B1A769" w14:textId="1FAD7302" w:rsidR="00ED729E" w:rsidRPr="00087CB4" w:rsidRDefault="00087CB4" w:rsidP="00087CB4">
      <w:pPr>
        <w:rPr>
          <w:lang w:eastAsia="zh-CN"/>
        </w:rPr>
      </w:pPr>
      <w:r>
        <w:t xml:space="preserve">The review is for Tdoc submitted in AI 7.1.3.2 </w:t>
      </w:r>
      <w:r w:rsidR="00EE47D3" w:rsidRPr="00EE47D3">
        <w:t>Maintenance for physical uplink control channel</w:t>
      </w:r>
      <w:r w:rsidR="00EE47D3">
        <w:rPr>
          <w:b/>
        </w:rPr>
        <w:t xml:space="preserve"> </w:t>
      </w:r>
      <w:r>
        <w:t>related to long PUCCH</w:t>
      </w:r>
      <w:bookmarkStart w:id="3" w:name="_GoBack"/>
      <w:bookmarkEnd w:id="3"/>
    </w:p>
    <w:bookmarkEnd w:id="2"/>
    <w:p w14:paraId="1517A7D9" w14:textId="475B328E" w:rsidR="007F09D9" w:rsidRPr="007B687D" w:rsidRDefault="00891E81" w:rsidP="007B687D">
      <w:pPr>
        <w:pStyle w:val="Heading1"/>
        <w:rPr>
          <w:lang w:eastAsia="zh-CN"/>
        </w:rPr>
      </w:pPr>
      <w:r>
        <w:rPr>
          <w:lang w:eastAsia="zh-CN"/>
        </w:rPr>
        <w:t xml:space="preserve">Summary of essential </w:t>
      </w:r>
      <w:r w:rsidR="00EC0FFE">
        <w:rPr>
          <w:lang w:eastAsia="zh-CN"/>
        </w:rPr>
        <w:t xml:space="preserve">issues and </w:t>
      </w:r>
      <w:r w:rsidR="000E61D8">
        <w:rPr>
          <w:lang w:eastAsia="zh-CN"/>
        </w:rPr>
        <w:t>correction</w:t>
      </w:r>
      <w:r w:rsidR="00EC0FFE">
        <w:rPr>
          <w:lang w:eastAsia="zh-CN"/>
        </w:rPr>
        <w:t>s</w:t>
      </w:r>
    </w:p>
    <w:p w14:paraId="6D8C9DD9" w14:textId="652AA4E3" w:rsidR="0064191E" w:rsidRPr="004E3DFF" w:rsidRDefault="0064191E" w:rsidP="0064191E">
      <w:pPr>
        <w:rPr>
          <w:lang w:eastAsia="zh-CN"/>
        </w:rPr>
      </w:pPr>
      <w:r w:rsidRPr="004E3DFF">
        <w:rPr>
          <w:lang w:eastAsia="zh-CN"/>
        </w:rPr>
        <w:t>After r</w:t>
      </w:r>
      <w:r>
        <w:rPr>
          <w:lang w:eastAsia="zh-CN"/>
        </w:rPr>
        <w:t>eviewing the su</w:t>
      </w:r>
      <w:r w:rsidR="00EC0FFE">
        <w:rPr>
          <w:lang w:eastAsia="zh-CN"/>
        </w:rPr>
        <w:t>bmitted Tdoc, some remaining essential</w:t>
      </w:r>
      <w:r>
        <w:rPr>
          <w:lang w:eastAsia="zh-CN"/>
        </w:rPr>
        <w:t xml:space="preserve"> issues</w:t>
      </w:r>
      <w:r w:rsidR="00EC0FFE">
        <w:rPr>
          <w:lang w:eastAsia="zh-CN"/>
        </w:rPr>
        <w:t xml:space="preserve"> and corrections</w:t>
      </w:r>
      <w:r>
        <w:rPr>
          <w:lang w:eastAsia="zh-CN"/>
        </w:rPr>
        <w:t xml:space="preserve"> are identified and </w:t>
      </w:r>
      <w:r w:rsidRPr="004E3DFF">
        <w:rPr>
          <w:lang w:eastAsia="zh-CN"/>
        </w:rPr>
        <w:t>summarized as follows</w:t>
      </w:r>
    </w:p>
    <w:p w14:paraId="149E2A52" w14:textId="77777777" w:rsidR="00075A71" w:rsidRDefault="004A2B9B" w:rsidP="004827F1">
      <w:pPr>
        <w:pStyle w:val="ListParagraph"/>
        <w:numPr>
          <w:ilvl w:val="0"/>
          <w:numId w:val="4"/>
        </w:numPr>
        <w:rPr>
          <w:lang w:eastAsia="zh-CN"/>
        </w:rPr>
      </w:pPr>
      <w:r w:rsidRPr="004A2B9B">
        <w:rPr>
          <w:lang w:eastAsia="zh-CN"/>
        </w:rPr>
        <w:t>Multi-slot PUCCH overlapping with single slot PUCCH</w:t>
      </w:r>
    </w:p>
    <w:p w14:paraId="58E8D259" w14:textId="2A70DF29" w:rsidR="00075A71" w:rsidRPr="00075A71" w:rsidRDefault="00075A71" w:rsidP="004827F1">
      <w:pPr>
        <w:pStyle w:val="ListParagraph"/>
        <w:numPr>
          <w:ilvl w:val="0"/>
          <w:numId w:val="4"/>
        </w:numPr>
        <w:rPr>
          <w:lang w:eastAsia="zh-CN"/>
        </w:rPr>
      </w:pPr>
      <w:r w:rsidRPr="00075A71">
        <w:rPr>
          <w:lang w:eastAsia="zh-CN"/>
        </w:rPr>
        <w:t>Switching gap before long PUCCH repetition</w:t>
      </w:r>
    </w:p>
    <w:p w14:paraId="46F035E4" w14:textId="4CCE892A" w:rsidR="00B05E6C" w:rsidRDefault="00075A71" w:rsidP="004827F1">
      <w:pPr>
        <w:pStyle w:val="ListParagraph"/>
        <w:numPr>
          <w:ilvl w:val="0"/>
          <w:numId w:val="4"/>
        </w:numPr>
        <w:rPr>
          <w:lang w:eastAsia="zh-CN"/>
        </w:rPr>
      </w:pPr>
      <w:r w:rsidRPr="00075A71">
        <w:rPr>
          <w:lang w:eastAsia="zh-CN"/>
        </w:rPr>
        <w:t>Last DCI determination</w:t>
      </w:r>
    </w:p>
    <w:p w14:paraId="1E5A987D" w14:textId="2960F86F" w:rsidR="00075A71" w:rsidRDefault="00075A71" w:rsidP="004827F1">
      <w:pPr>
        <w:pStyle w:val="ListParagraph"/>
        <w:numPr>
          <w:ilvl w:val="0"/>
          <w:numId w:val="4"/>
        </w:numPr>
        <w:rPr>
          <w:lang w:eastAsia="zh-CN"/>
        </w:rPr>
      </w:pPr>
      <w:r w:rsidRPr="00075A71">
        <w:rPr>
          <w:lang w:eastAsia="zh-CN"/>
        </w:rPr>
        <w:t>Multi-slot PUCCH configuration in single-slot PUCCH</w:t>
      </w:r>
    </w:p>
    <w:p w14:paraId="7ABBA3F1" w14:textId="4F9B2321" w:rsidR="00075A71" w:rsidRDefault="00075A71" w:rsidP="004827F1">
      <w:pPr>
        <w:pStyle w:val="ListParagraph"/>
        <w:numPr>
          <w:ilvl w:val="0"/>
          <w:numId w:val="4"/>
        </w:numPr>
        <w:rPr>
          <w:lang w:eastAsia="zh-CN"/>
        </w:rPr>
      </w:pPr>
      <w:r w:rsidRPr="00075A71">
        <w:rPr>
          <w:lang w:eastAsia="zh-CN"/>
        </w:rPr>
        <w:t>UCI multiplexing procedure</w:t>
      </w:r>
    </w:p>
    <w:p w14:paraId="4677FDA2" w14:textId="044A0965" w:rsidR="00075A71" w:rsidRDefault="00075A71" w:rsidP="004827F1">
      <w:pPr>
        <w:pStyle w:val="ListParagraph"/>
        <w:numPr>
          <w:ilvl w:val="0"/>
          <w:numId w:val="4"/>
        </w:numPr>
        <w:rPr>
          <w:lang w:eastAsia="zh-CN"/>
        </w:rPr>
      </w:pPr>
      <w:r w:rsidRPr="00F31E6A">
        <w:t>Number of slots for long repetition</w:t>
      </w:r>
    </w:p>
    <w:p w14:paraId="008B2E00" w14:textId="39BA5DF1" w:rsidR="00075A71" w:rsidRDefault="00075A71" w:rsidP="00914F3A">
      <w:pPr>
        <w:pStyle w:val="ListParagraph"/>
        <w:numPr>
          <w:ilvl w:val="0"/>
          <w:numId w:val="4"/>
        </w:numPr>
        <w:rPr>
          <w:lang w:eastAsia="zh-CN"/>
        </w:rPr>
      </w:pPr>
      <w:r w:rsidRPr="00126E60">
        <w:t>Multi-CSI resources with same capacity</w:t>
      </w:r>
    </w:p>
    <w:p w14:paraId="7C581FE9" w14:textId="77777777" w:rsidR="00F21941" w:rsidRPr="00F21941" w:rsidRDefault="00F21941" w:rsidP="00F21941">
      <w:pPr>
        <w:pStyle w:val="ListParagraph"/>
        <w:numPr>
          <w:ilvl w:val="0"/>
          <w:numId w:val="4"/>
        </w:numPr>
        <w:rPr>
          <w:lang w:eastAsia="zh-CN"/>
        </w:rPr>
      </w:pPr>
      <w:r w:rsidRPr="00F21941">
        <w:rPr>
          <w:lang w:eastAsia="zh-CN"/>
        </w:rPr>
        <w:t>Overlap of multi-slot PUSCH and CSI on single-slot PUCCH</w:t>
      </w:r>
    </w:p>
    <w:p w14:paraId="4D24953F" w14:textId="17FCE34D" w:rsidR="00C25C70" w:rsidRDefault="00F21941" w:rsidP="004827F1">
      <w:pPr>
        <w:pStyle w:val="ListParagraph"/>
        <w:numPr>
          <w:ilvl w:val="0"/>
          <w:numId w:val="4"/>
        </w:numPr>
        <w:rPr>
          <w:lang w:eastAsia="zh-CN"/>
        </w:rPr>
      </w:pPr>
      <w:r>
        <w:t>Essential issue</w:t>
      </w:r>
      <w:r w:rsidRPr="000C1667">
        <w:t xml:space="preserve"> </w:t>
      </w:r>
      <w:r>
        <w:t>10</w:t>
      </w:r>
      <w:r w:rsidRPr="000C1667">
        <w:rPr>
          <w:rFonts w:hint="eastAsia"/>
        </w:rPr>
        <w:t>:</w:t>
      </w:r>
      <w:r w:rsidRPr="0044354B">
        <w:rPr>
          <w:rFonts w:hint="eastAsia"/>
        </w:rPr>
        <w:t xml:space="preserve"> </w:t>
      </w:r>
      <w:r>
        <w:t>O</w:t>
      </w:r>
      <w:r w:rsidRPr="00101E29">
        <w:t xml:space="preserve">verlap of </w:t>
      </w:r>
      <w:r>
        <w:t xml:space="preserve">one PUCCH and </w:t>
      </w:r>
      <w:r w:rsidRPr="00101E29">
        <w:t>multi</w:t>
      </w:r>
      <w:r>
        <w:t>ple</w:t>
      </w:r>
      <w:r w:rsidRPr="00101E29">
        <w:t xml:space="preserve"> PUSCH</w:t>
      </w:r>
      <w:r>
        <w:t>s</w:t>
      </w:r>
    </w:p>
    <w:p w14:paraId="5BA8CC46" w14:textId="25073A67" w:rsidR="00F21941" w:rsidRDefault="00F21941" w:rsidP="004827F1">
      <w:pPr>
        <w:pStyle w:val="ListParagraph"/>
        <w:numPr>
          <w:ilvl w:val="0"/>
          <w:numId w:val="4"/>
        </w:numPr>
        <w:rPr>
          <w:lang w:eastAsia="zh-CN"/>
        </w:rPr>
      </w:pPr>
      <w:r>
        <w:rPr>
          <w:rFonts w:hint="eastAsia"/>
          <w:lang w:eastAsia="zh-CN"/>
        </w:rPr>
        <w:t>PUCCH selection rule within one slot</w:t>
      </w:r>
    </w:p>
    <w:p w14:paraId="25778731" w14:textId="7545396E" w:rsidR="00B05E6C" w:rsidRPr="00F42A6E" w:rsidRDefault="00EC0FFE" w:rsidP="004A2B9B">
      <w:pPr>
        <w:pStyle w:val="Heading2"/>
        <w:rPr>
          <w:b w:val="0"/>
          <w:szCs w:val="24"/>
          <w:highlight w:val="yellow"/>
        </w:rPr>
      </w:pPr>
      <w:r w:rsidRPr="00A17CD1">
        <w:t>Essential issue</w:t>
      </w:r>
      <w:r w:rsidR="00075A71" w:rsidRPr="00A17CD1">
        <w:t xml:space="preserve"> </w:t>
      </w:r>
      <w:r w:rsidR="004A2B9B" w:rsidRPr="00A17CD1">
        <w:t xml:space="preserve">1: </w:t>
      </w:r>
      <w:r w:rsidR="004A2B9B" w:rsidRPr="00A17CD1">
        <w:rPr>
          <w:szCs w:val="24"/>
        </w:rPr>
        <w:t>M</w:t>
      </w:r>
      <w:r w:rsidR="004A2B9B" w:rsidRPr="00A17CD1">
        <w:rPr>
          <w:rFonts w:hint="eastAsia"/>
          <w:szCs w:val="24"/>
        </w:rPr>
        <w:t>ulti-slot PUCCH overlapping with single</w:t>
      </w:r>
      <w:r w:rsidR="004A2B9B" w:rsidRPr="00A17CD1">
        <w:rPr>
          <w:rFonts w:hint="eastAsia"/>
          <w:szCs w:val="24"/>
          <w:lang w:eastAsia="zh-CN"/>
        </w:rPr>
        <w:t xml:space="preserve"> </w:t>
      </w:r>
      <w:r w:rsidR="004A2B9B" w:rsidRPr="00A17CD1">
        <w:rPr>
          <w:rFonts w:hint="eastAsia"/>
          <w:szCs w:val="24"/>
        </w:rPr>
        <w:t>slot PUCCH</w:t>
      </w:r>
    </w:p>
    <w:p w14:paraId="0FA5D3EC" w14:textId="1EC9DA8E" w:rsidR="004A2B9B" w:rsidDel="005656A5" w:rsidRDefault="004A2B9B" w:rsidP="004A2B9B">
      <w:pPr>
        <w:rPr>
          <w:iCs/>
          <w:lang w:eastAsia="zh-CN"/>
        </w:rPr>
      </w:pPr>
      <w:r>
        <w:rPr>
          <w:rFonts w:hint="eastAsia"/>
          <w:iCs/>
          <w:lang w:eastAsia="zh-CN"/>
        </w:rPr>
        <w:t>In RAN1#94</w:t>
      </w:r>
      <w:r w:rsidR="00C15D65">
        <w:rPr>
          <w:iCs/>
          <w:lang w:eastAsia="zh-CN"/>
        </w:rPr>
        <w:t>bis</w:t>
      </w:r>
      <w:r>
        <w:rPr>
          <w:rFonts w:hint="eastAsia"/>
          <w:iCs/>
          <w:lang w:eastAsia="zh-CN"/>
        </w:rPr>
        <w:t>, the following agreement was made with the following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2B9B" w:rsidRPr="0090492B" w14:paraId="6CC1BFA9" w14:textId="77777777" w:rsidTr="002B79C8">
        <w:tc>
          <w:tcPr>
            <w:tcW w:w="9180" w:type="dxa"/>
          </w:tcPr>
          <w:p w14:paraId="237B32C1" w14:textId="77777777" w:rsidR="00C15D65" w:rsidRPr="00765797" w:rsidRDefault="00C15D65" w:rsidP="00C15D65">
            <w:pPr>
              <w:rPr>
                <w:rFonts w:ascii="Times" w:eastAsia="Batang" w:hAnsi="Times"/>
                <w:highlight w:val="green"/>
                <w:lang w:val="en-GB"/>
              </w:rPr>
            </w:pPr>
            <w:r w:rsidRPr="00765797">
              <w:rPr>
                <w:rFonts w:ascii="Times" w:eastAsia="Batang" w:hAnsi="Times"/>
                <w:highlight w:val="green"/>
                <w:lang w:val="en-GB"/>
              </w:rPr>
              <w:t>Agreements:</w:t>
            </w:r>
          </w:p>
          <w:p w14:paraId="4856CA57" w14:textId="77777777" w:rsidR="00C15D65" w:rsidRPr="00905C6F" w:rsidRDefault="00C15D65" w:rsidP="00C15D65">
            <w:pPr>
              <w:autoSpaceDE/>
              <w:autoSpaceDN/>
              <w:adjustRightInd/>
              <w:spacing w:after="0"/>
              <w:ind w:left="720" w:hanging="720"/>
              <w:rPr>
                <w:rFonts w:ascii="Times" w:eastAsia="Batang" w:hAnsi="Times"/>
                <w:lang w:val="en-GB"/>
              </w:rPr>
            </w:pPr>
            <w:r w:rsidRPr="00905C6F">
              <w:rPr>
                <w:rFonts w:ascii="Times" w:eastAsia="Batang" w:hAnsi="Times"/>
                <w:lang w:val="en-GB"/>
              </w:rPr>
              <w:t xml:space="preserve">If two or more PUCCH resources overlap with each other in a slot within the same PUCCH group, and at least one of them is multi-slot PUCCH(s)  </w:t>
            </w:r>
          </w:p>
          <w:p w14:paraId="449D363C"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The UE is not expected to have the multi-slot PUCCH and single-slot PUCCH overlapping with the same starting slot and carrying UCI with the same priority</w:t>
            </w:r>
          </w:p>
          <w:p w14:paraId="5E367256"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For UCI with the same priority, the PUCCH that starts in an earlier slot is transmitted.</w:t>
            </w:r>
          </w:p>
          <w:p w14:paraId="69CD4593"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 xml:space="preserve">For UCI with different priority, the PUCCH with highest UCI priority is transmitted in overlapping slot if timeline requirement is met. </w:t>
            </w:r>
          </w:p>
          <w:p w14:paraId="02F30DAB"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Priority is defined as follows: HARQ-ACK &gt; SR &gt; CSI with higher priority &gt;CSI with lower priority</w:t>
            </w:r>
          </w:p>
          <w:p w14:paraId="416016DD" w14:textId="77777777" w:rsidR="00C15D65" w:rsidRPr="00905C6F" w:rsidRDefault="00C15D65" w:rsidP="004827F1">
            <w:pPr>
              <w:numPr>
                <w:ilvl w:val="0"/>
                <w:numId w:val="8"/>
              </w:numPr>
              <w:overflowPunct/>
              <w:autoSpaceDE/>
              <w:autoSpaceDN/>
              <w:adjustRightInd/>
              <w:spacing w:after="0"/>
              <w:rPr>
                <w:rFonts w:ascii="Times" w:eastAsia="Batang" w:hAnsi="Times"/>
                <w:lang w:val="en-GB"/>
              </w:rPr>
            </w:pPr>
            <w:r w:rsidRPr="00905C6F">
              <w:rPr>
                <w:rFonts w:ascii="Times" w:eastAsia="Batang" w:hAnsi="Times"/>
                <w:lang w:val="en-GB"/>
              </w:rPr>
              <w:t>In overlapping slot, the de-prioritized UCI is dropped without any postponing of the transmission</w:t>
            </w:r>
          </w:p>
          <w:p w14:paraId="1E59E98A" w14:textId="77777777" w:rsidR="00C15D65" w:rsidRPr="00905C6F" w:rsidRDefault="00C15D65" w:rsidP="004827F1">
            <w:pPr>
              <w:numPr>
                <w:ilvl w:val="0"/>
                <w:numId w:val="8"/>
              </w:numPr>
              <w:autoSpaceDE/>
              <w:autoSpaceDN/>
              <w:adjustRightInd/>
              <w:spacing w:after="0"/>
              <w:rPr>
                <w:rFonts w:ascii="Times" w:eastAsia="Batang" w:hAnsi="Times"/>
                <w:iCs/>
                <w:lang w:val="en-GB" w:eastAsia="zh-CN"/>
              </w:rPr>
            </w:pPr>
            <w:r w:rsidRPr="00905C6F">
              <w:rPr>
                <w:rFonts w:ascii="Times" w:eastAsia="Batang" w:hAnsi="Times"/>
                <w:lang w:val="en-GB"/>
              </w:rPr>
              <w:t>There is no impact on the transmission of the de-prioritized UCI in the remaining non-overlapping slots</w:t>
            </w:r>
          </w:p>
          <w:p w14:paraId="54CA378B" w14:textId="300481F7" w:rsidR="004A2B9B" w:rsidRPr="00C15D65" w:rsidRDefault="00C15D65" w:rsidP="004827F1">
            <w:pPr>
              <w:numPr>
                <w:ilvl w:val="0"/>
                <w:numId w:val="8"/>
              </w:numPr>
              <w:autoSpaceDE/>
              <w:autoSpaceDN/>
              <w:adjustRightInd/>
              <w:spacing w:after="120"/>
              <w:ind w:left="714" w:hanging="357"/>
              <w:rPr>
                <w:rFonts w:ascii="Times" w:eastAsia="Batang" w:hAnsi="Times"/>
                <w:iCs/>
                <w:lang w:val="en-GB" w:eastAsia="zh-CN"/>
              </w:rPr>
            </w:pPr>
            <w:r w:rsidRPr="00C15D65">
              <w:rPr>
                <w:rFonts w:ascii="Times" w:eastAsia="Batang" w:hAnsi="Times"/>
                <w:highlight w:val="yellow"/>
                <w:lang w:val="en-GB"/>
              </w:rPr>
              <w:t>UE is not expected to have a group of overlapping single-slot PUCCH(s) that do not overlap with multi-slot PUCCH to be multiplexed into a single-slot PUCCH resource that overlap with multi-slot PUCCH.</w:t>
            </w:r>
          </w:p>
        </w:tc>
      </w:tr>
    </w:tbl>
    <w:p w14:paraId="154C327D" w14:textId="2FEBAEAA" w:rsidR="004A2B9B" w:rsidRDefault="00C15D65" w:rsidP="00C15D65">
      <w:pPr>
        <w:spacing w:before="120" w:after="120"/>
        <w:rPr>
          <w:iCs/>
          <w:lang w:eastAsia="zh-CN"/>
        </w:rPr>
      </w:pPr>
      <w:r>
        <w:rPr>
          <w:iCs/>
          <w:lang w:eastAsia="zh-CN"/>
        </w:rPr>
        <w:t>For the</w:t>
      </w:r>
      <w:r w:rsidR="005C3C2E">
        <w:rPr>
          <w:iCs/>
          <w:lang w:eastAsia="zh-CN"/>
        </w:rPr>
        <w:t xml:space="preserve"> highlighted</w:t>
      </w:r>
      <w:r>
        <w:rPr>
          <w:iCs/>
          <w:lang w:eastAsia="zh-CN"/>
        </w:rPr>
        <w:t xml:space="preserve"> last bullet</w:t>
      </w:r>
      <w:r w:rsidR="005C3C2E">
        <w:rPr>
          <w:iCs/>
          <w:lang w:eastAsia="zh-CN"/>
        </w:rPr>
        <w:t>, the case that a multiplexed PUCCH overlaps with a multi-slot PUCCH directly is not expected by UE. Some companies</w:t>
      </w:r>
      <w:r w:rsidR="00EC0FFE">
        <w:rPr>
          <w:iCs/>
          <w:lang w:eastAsia="zh-CN"/>
        </w:rPr>
        <w:t xml:space="preserve"> (</w:t>
      </w:r>
      <w:r w:rsidR="005C3C2E">
        <w:rPr>
          <w:iCs/>
          <w:lang w:eastAsia="zh-CN"/>
        </w:rPr>
        <w:t>Huawei</w:t>
      </w:r>
      <w:r w:rsidR="00EC0FFE">
        <w:rPr>
          <w:iCs/>
          <w:lang w:eastAsia="zh-CN"/>
        </w:rPr>
        <w:t>)</w:t>
      </w:r>
      <w:r w:rsidR="005C3C2E">
        <w:rPr>
          <w:iCs/>
          <w:lang w:eastAsia="zh-CN"/>
        </w:rPr>
        <w:t xml:space="preserve"> propose same rule should also apply to the</w:t>
      </w:r>
      <w:r w:rsidR="00055511">
        <w:rPr>
          <w:iCs/>
          <w:lang w:eastAsia="zh-CN"/>
        </w:rPr>
        <w:t xml:space="preserve"> “indirect” overlapping scenario, which is the</w:t>
      </w:r>
      <w:r w:rsidR="005C3C2E">
        <w:rPr>
          <w:iCs/>
          <w:lang w:eastAsia="zh-CN"/>
        </w:rPr>
        <w:t xml:space="preserve"> determined single-slot PUCCH </w:t>
      </w:r>
      <w:r w:rsidR="00055511">
        <w:rPr>
          <w:iCs/>
          <w:lang w:eastAsia="zh-CN"/>
        </w:rPr>
        <w:t xml:space="preserve">should </w:t>
      </w:r>
      <w:r w:rsidR="005C3C2E">
        <w:rPr>
          <w:iCs/>
          <w:lang w:eastAsia="zh-CN"/>
        </w:rPr>
        <w:t xml:space="preserve">not overlap with </w:t>
      </w:r>
      <w:r w:rsidR="00055511">
        <w:rPr>
          <w:iCs/>
          <w:lang w:eastAsia="zh-CN"/>
        </w:rPr>
        <w:t>another single-slot PUCCH overlapping with a</w:t>
      </w:r>
      <w:r w:rsidR="005C3C2E">
        <w:rPr>
          <w:iCs/>
          <w:lang w:eastAsia="zh-CN"/>
        </w:rPr>
        <w:t xml:space="preserve"> multi-slot PUCCH</w:t>
      </w:r>
      <w:r w:rsidR="00055511">
        <w:rPr>
          <w:iCs/>
          <w:lang w:eastAsia="zh-CN"/>
        </w:rPr>
        <w:t xml:space="preserve"> </w:t>
      </w:r>
      <w:r w:rsidR="000E61D8">
        <w:rPr>
          <w:iCs/>
          <w:lang w:eastAsia="zh-CN"/>
        </w:rPr>
        <w:t>at same time. The proposal is</w:t>
      </w:r>
      <w:r w:rsidR="00055511">
        <w:rPr>
          <w:iCs/>
          <w:lang w:eastAsia="zh-CN"/>
        </w:rPr>
        <w:t xml:space="preserve"> listed</w:t>
      </w:r>
      <w:r w:rsidR="000E61D8">
        <w:rPr>
          <w:iCs/>
          <w:lang w:eastAsia="zh-CN"/>
        </w:rPr>
        <w:t xml:space="preserve"> and also the CR is attached below</w:t>
      </w:r>
      <w:r w:rsidR="00055511">
        <w:rPr>
          <w:iCs/>
          <w:lang w:eastAsia="zh-CN"/>
        </w:rPr>
        <w:t>:</w:t>
      </w:r>
    </w:p>
    <w:p w14:paraId="4A267893" w14:textId="77777777" w:rsidR="00055511" w:rsidRPr="00A8762D" w:rsidRDefault="00055511" w:rsidP="00055511">
      <w:pPr>
        <w:keepNext/>
        <w:jc w:val="center"/>
      </w:pPr>
      <w:r>
        <w:rPr>
          <w:noProof/>
        </w:rPr>
        <w:lastRenderedPageBreak/>
        <w:drawing>
          <wp:inline distT="0" distB="0" distL="0" distR="0" wp14:anchorId="4C55A14A" wp14:editId="3D4A0935">
            <wp:extent cx="4095750" cy="84051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4665" cy="873126"/>
                    </a:xfrm>
                    <a:prstGeom prst="rect">
                      <a:avLst/>
                    </a:prstGeom>
                  </pic:spPr>
                </pic:pic>
              </a:graphicData>
            </a:graphic>
          </wp:inline>
        </w:drawing>
      </w:r>
    </w:p>
    <w:p w14:paraId="40EC8275" w14:textId="77777777" w:rsidR="00055511" w:rsidRPr="00C136C8" w:rsidRDefault="00055511" w:rsidP="00055511">
      <w:pPr>
        <w:pStyle w:val="Caption"/>
      </w:pPr>
      <w:bookmarkStart w:id="4" w:name="_Ref528589684"/>
      <w:r w:rsidRPr="00C136C8">
        <w:t xml:space="preserve">Figure </w:t>
      </w:r>
      <w:r>
        <w:rPr>
          <w:noProof/>
        </w:rPr>
        <w:fldChar w:fldCharType="begin"/>
      </w:r>
      <w:r>
        <w:rPr>
          <w:noProof/>
        </w:rPr>
        <w:instrText xml:space="preserve"> SEQ Figure \* ARABIC </w:instrText>
      </w:r>
      <w:r>
        <w:rPr>
          <w:noProof/>
        </w:rPr>
        <w:fldChar w:fldCharType="separate"/>
      </w:r>
      <w:r w:rsidRPr="00C136C8">
        <w:rPr>
          <w:noProof/>
        </w:rPr>
        <w:t>1</w:t>
      </w:r>
      <w:r>
        <w:rPr>
          <w:noProof/>
        </w:rPr>
        <w:fldChar w:fldCharType="end"/>
      </w:r>
      <w:bookmarkEnd w:id="4"/>
      <w:r w:rsidRPr="00C136C8">
        <w:t>. A new PUCCH overlaps with a single slot PUCCH colliding with a multi-slot PUCCH</w:t>
      </w:r>
    </w:p>
    <w:p w14:paraId="45A056D6" w14:textId="68DDE9BC" w:rsidR="00C07F27" w:rsidRDefault="006E1972" w:rsidP="00055511">
      <w:pPr>
        <w:autoSpaceDE/>
        <w:autoSpaceDN/>
        <w:adjustRightInd/>
        <w:spacing w:after="0"/>
        <w:rPr>
          <w:i/>
        </w:rPr>
      </w:pPr>
      <w:r>
        <w:rPr>
          <w:b/>
          <w:i/>
        </w:rPr>
        <w:t xml:space="preserve">[Huawei, </w:t>
      </w:r>
      <w:r w:rsidRPr="00C07F27">
        <w:rPr>
          <w:b/>
          <w:i/>
        </w:rPr>
        <w:t>R1-1812182</w:t>
      </w:r>
      <w:r>
        <w:rPr>
          <w:b/>
          <w:i/>
        </w:rPr>
        <w:t xml:space="preserve">, </w:t>
      </w:r>
      <w:r w:rsidR="00055511" w:rsidRPr="00A240A1">
        <w:rPr>
          <w:b/>
          <w:i/>
        </w:rPr>
        <w:t>Proposal 1</w:t>
      </w:r>
      <w:r>
        <w:rPr>
          <w:b/>
          <w:i/>
        </w:rPr>
        <w:t>]</w:t>
      </w:r>
    </w:p>
    <w:p w14:paraId="1F362201" w14:textId="333027EF" w:rsidR="00055511" w:rsidRDefault="00055511" w:rsidP="00DC3367">
      <w:pPr>
        <w:autoSpaceDE/>
        <w:autoSpaceDN/>
        <w:adjustRightInd/>
        <w:spacing w:after="120"/>
        <w:rPr>
          <w:rFonts w:ascii="Times" w:eastAsia="Batang" w:hAnsi="Times"/>
          <w:i/>
          <w:lang w:val="en-GB"/>
        </w:rPr>
      </w:pPr>
      <w:r w:rsidRPr="00A240A1">
        <w:rPr>
          <w:rFonts w:ascii="Times" w:eastAsia="Batang" w:hAnsi="Times"/>
          <w:i/>
          <w:lang w:val="en-GB"/>
        </w:rPr>
        <w:t>UE is not expected to have a group of overlapping single-slot PUCCH(s) that do not overlap with a multi-slot PUCCH to be multiplexed into a single-slot PUCCH resource that overlap with another single-slot PUCCH colliding with the multi-slot PUCCH.</w:t>
      </w:r>
    </w:p>
    <w:p w14:paraId="620FE0CE" w14:textId="42B5FE0F" w:rsidR="000E61D8" w:rsidRPr="00DC3367" w:rsidRDefault="00DC3367" w:rsidP="000E61D8">
      <w:pPr>
        <w:rPr>
          <w:lang w:eastAsia="zh-CN"/>
        </w:rPr>
      </w:pPr>
      <w:r w:rsidRPr="00DC3367">
        <w:rPr>
          <w:lang w:eastAsia="zh-CN"/>
        </w:rPr>
        <w:t>Huawei provides a CR in</w:t>
      </w:r>
      <w:r w:rsidR="000E61D8" w:rsidRPr="00DC3367">
        <w:rPr>
          <w:lang w:eastAsia="zh-CN"/>
        </w:rPr>
        <w:t xml:space="preserve"> “</w:t>
      </w:r>
      <w:r w:rsidRPr="00DC3367">
        <w:rPr>
          <w:i/>
          <w:lang w:eastAsia="zh-CN"/>
        </w:rPr>
        <w:t>Huawei R1-181218</w:t>
      </w:r>
      <w:r w:rsidR="00620CCB">
        <w:rPr>
          <w:i/>
          <w:lang w:eastAsia="zh-CN"/>
        </w:rPr>
        <w:t>2 Draft CR for single and multi-</w:t>
      </w:r>
      <w:r w:rsidRPr="00DC3367">
        <w:rPr>
          <w:i/>
          <w:lang w:eastAsia="zh-CN"/>
        </w:rPr>
        <w:t>slot PUCCHs overlapping</w:t>
      </w:r>
      <w:r w:rsidR="000E61D8" w:rsidRPr="00DC3367">
        <w:rPr>
          <w:lang w:eastAsia="zh-CN"/>
        </w:rPr>
        <w:t>”</w:t>
      </w:r>
      <w:r w:rsidRPr="00DC3367">
        <w:rPr>
          <w:lang w:eastAsia="zh-CN"/>
        </w:rPr>
        <w:t>:</w:t>
      </w:r>
    </w:p>
    <w:p w14:paraId="1087605A" w14:textId="77777777" w:rsidR="000E61D8" w:rsidRDefault="000E61D8" w:rsidP="000E61D8">
      <w:pPr>
        <w:jc w:val="cente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4882201" w14:textId="77777777" w:rsidR="000E61D8" w:rsidRDefault="000E61D8" w:rsidP="000E61D8">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658D5AE0" w14:textId="77777777" w:rsidR="000E61D8" w:rsidRPr="00F149EE" w:rsidRDefault="000E61D8" w:rsidP="000E61D8">
      <w:pPr>
        <w:rPr>
          <w:rFonts w:ascii="Arial" w:hAnsi="Arial" w:cs="Arial"/>
          <w:sz w:val="28"/>
          <w:szCs w:val="28"/>
        </w:rPr>
      </w:pPr>
      <w:r w:rsidRPr="00F149EE">
        <w:rPr>
          <w:rFonts w:ascii="Arial" w:hAnsi="Arial" w:cs="Arial"/>
          <w:sz w:val="28"/>
          <w:szCs w:val="28"/>
        </w:rPr>
        <w:t>9.2.5</w:t>
      </w:r>
      <w:r w:rsidRPr="00F149EE">
        <w:rPr>
          <w:rFonts w:ascii="Arial" w:hAnsi="Arial" w:cs="Arial"/>
          <w:sz w:val="28"/>
          <w:szCs w:val="28"/>
        </w:rPr>
        <w:tab/>
        <w:t>UE procedure for reporting multiple UCI types</w:t>
      </w:r>
    </w:p>
    <w:p w14:paraId="7AE42D65" w14:textId="77777777" w:rsidR="000E61D8" w:rsidRPr="00724B63" w:rsidRDefault="000E61D8" w:rsidP="000E61D8">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1EAE7CB8" w14:textId="77777777" w:rsidR="000E61D8" w:rsidRPr="00F149EE" w:rsidRDefault="000E61D8" w:rsidP="000E61D8">
      <w:r w:rsidRPr="00F149EE">
        <w:t xml:space="preserve">For each PUCCH resource in the set </w:t>
      </w:r>
      <w:r w:rsidRPr="00F149EE">
        <w:rPr>
          <w:position w:val="-10"/>
        </w:rPr>
        <w:object w:dxaOrig="220" w:dyaOrig="279" w14:anchorId="3C7C8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4pt" o:ole="">
            <v:imagedata r:id="rId9" o:title=""/>
          </v:shape>
          <o:OLEObject Type="Embed" ProgID="Equation.3" ShapeID="_x0000_i1025" DrawAspect="Content" ObjectID="_1603536135" r:id="rId10"/>
        </w:object>
      </w:r>
      <w:r w:rsidRPr="00F149EE">
        <w:rPr>
          <w:lang w:eastAsia="zh-CN"/>
        </w:rPr>
        <w:t xml:space="preserve"> that satisfies the aforementioned </w:t>
      </w:r>
      <w:r w:rsidRPr="00F149EE">
        <w:t>timing conditions, when applicable,</w:t>
      </w:r>
    </w:p>
    <w:p w14:paraId="26F37098" w14:textId="77777777" w:rsidR="000E61D8" w:rsidRPr="00F149EE" w:rsidRDefault="000E61D8" w:rsidP="004827F1">
      <w:pPr>
        <w:pStyle w:val="B1"/>
        <w:numPr>
          <w:ilvl w:val="0"/>
          <w:numId w:val="11"/>
        </w:numPr>
        <w:overflowPunct/>
        <w:rPr>
          <w:lang w:val="x-none"/>
        </w:rPr>
      </w:pPr>
      <w:r w:rsidRPr="00F149EE">
        <w:rPr>
          <w:lang w:val="en-US"/>
        </w:rPr>
        <w:t xml:space="preserve">the UE transmits a PUCCH using the PUCCH resource if the PUCCH resource </w:t>
      </w:r>
      <w:r w:rsidRPr="00F149EE">
        <w:rPr>
          <w:lang w:eastAsia="zh-CN"/>
        </w:rPr>
        <w:t xml:space="preserve">does not overlap </w:t>
      </w:r>
      <w:r w:rsidRPr="00F149EE">
        <w:rPr>
          <w:lang w:val="en-US" w:eastAsia="zh-CN"/>
        </w:rPr>
        <w:t xml:space="preserve">in time </w:t>
      </w:r>
      <w:r w:rsidRPr="00F149EE">
        <w:rPr>
          <w:lang w:eastAsia="zh-CN"/>
        </w:rPr>
        <w:t>with a PUSCH</w:t>
      </w:r>
      <w:r w:rsidRPr="00F149EE">
        <w:rPr>
          <w:lang w:val="en-US" w:eastAsia="zh-CN"/>
        </w:rPr>
        <w:t xml:space="preserve"> transmission</w:t>
      </w:r>
    </w:p>
    <w:p w14:paraId="64333136" w14:textId="77777777" w:rsidR="000E61D8" w:rsidRPr="00533CFC" w:rsidRDefault="000E61D8" w:rsidP="004827F1">
      <w:pPr>
        <w:pStyle w:val="B1"/>
        <w:numPr>
          <w:ilvl w:val="0"/>
          <w:numId w:val="11"/>
        </w:numPr>
        <w:overflowPunct/>
        <w:rPr>
          <w:lang w:val="en-US"/>
        </w:rPr>
      </w:pPr>
      <w:r w:rsidRPr="00F149EE">
        <w:rPr>
          <w:lang w:val="en-US"/>
        </w:rPr>
        <w:t xml:space="preserve">the UE </w:t>
      </w:r>
      <w:r w:rsidRPr="00F149EE">
        <w:t xml:space="preserve">multiplexes HARQ-ACK information </w:t>
      </w:r>
      <w:r w:rsidRPr="00F149EE">
        <w:rPr>
          <w:lang w:val="en-US"/>
        </w:rPr>
        <w:t>and/</w:t>
      </w:r>
      <w:r w:rsidRPr="00F149EE">
        <w:t xml:space="preserve">or CSI </w:t>
      </w:r>
      <w:r w:rsidRPr="00F149EE">
        <w:rPr>
          <w:lang w:val="en-US"/>
        </w:rPr>
        <w:t xml:space="preserve">reports in a PUSCH </w:t>
      </w:r>
      <w:r w:rsidRPr="00F149EE">
        <w:t xml:space="preserve">if the </w:t>
      </w:r>
      <w:r w:rsidRPr="00F149EE">
        <w:rPr>
          <w:lang w:val="en-US"/>
        </w:rPr>
        <w:t>PUCCH resource</w:t>
      </w:r>
      <w:r w:rsidRPr="00F149EE">
        <w:t xml:space="preserve"> </w:t>
      </w:r>
      <w:r w:rsidRPr="00533CFC">
        <w:rPr>
          <w:lang w:val="en-US"/>
        </w:rPr>
        <w:t xml:space="preserve">overlaps in time with a </w:t>
      </w:r>
      <w:r w:rsidRPr="00533CFC">
        <w:t>PUSCH</w:t>
      </w:r>
      <w:r w:rsidRPr="00533CFC">
        <w:rPr>
          <w:lang w:val="en-US"/>
        </w:rPr>
        <w:t xml:space="preserve"> transmission, as described in Subclause 9.3,</w:t>
      </w:r>
      <w:r w:rsidRPr="00533CFC">
        <w:t xml:space="preserve"> and does not transmit SR</w:t>
      </w:r>
      <w:r w:rsidRPr="00533CFC">
        <w:rPr>
          <w:lang w:val="en-US"/>
        </w:rPr>
        <w:t>.</w:t>
      </w:r>
      <w:r w:rsidRPr="00533CFC">
        <w:t xml:space="preserve"> In case </w:t>
      </w:r>
      <w:r w:rsidRPr="00533CFC">
        <w:rPr>
          <w:lang w:val="en-US"/>
        </w:rPr>
        <w:t>the PUCCH resource overlaps in time with</w:t>
      </w:r>
      <w:r w:rsidRPr="00533CFC">
        <w:t xml:space="preserve"> multiple PUSCH</w:t>
      </w:r>
      <w:r w:rsidRPr="00533CFC">
        <w:rPr>
          <w:lang w:val="en-US"/>
        </w:rPr>
        <w:t xml:space="preserve"> transmission</w:t>
      </w:r>
      <w:r w:rsidRPr="00533CFC">
        <w:t xml:space="preserve">s, the PUSCH </w:t>
      </w:r>
      <w:r w:rsidRPr="00533CFC">
        <w:rPr>
          <w:lang w:val="en-US"/>
        </w:rPr>
        <w:t xml:space="preserve">for multiplexing HARQ-ACK information and/or CSI </w:t>
      </w:r>
      <w:r w:rsidRPr="00533CFC">
        <w:t>is selected as described in Subclause 9.</w:t>
      </w:r>
      <w:r w:rsidRPr="00533CFC">
        <w:rPr>
          <w:lang w:val="en-US"/>
        </w:rPr>
        <w:t xml:space="preserve"> If the PUSCH transmission by the UE is not in response to a DCI format detection and the UE multiplexes only CSI reports, the timing conditions are not applicable</w:t>
      </w:r>
    </w:p>
    <w:p w14:paraId="1AF3D516" w14:textId="77777777" w:rsidR="000E61D8" w:rsidRPr="008D51ED" w:rsidRDefault="000E61D8" w:rsidP="004827F1">
      <w:pPr>
        <w:pStyle w:val="B1"/>
        <w:numPr>
          <w:ilvl w:val="0"/>
          <w:numId w:val="11"/>
        </w:numPr>
        <w:overflowPunct/>
        <w:rPr>
          <w:lang w:val="x-none"/>
        </w:rPr>
      </w:pPr>
      <w:r w:rsidRPr="00533CFC">
        <w:rPr>
          <w:lang w:val="en-US"/>
        </w:rPr>
        <w:t xml:space="preserve">the UE does not expect the resource to overlap with a second resource of a PUCCH transmission over multiple slots if the resource is obtained from a </w:t>
      </w:r>
      <w:r w:rsidRPr="00533CFC">
        <w:t xml:space="preserve">group of resources that do not overlap with </w:t>
      </w:r>
      <w:r w:rsidRPr="00533CFC">
        <w:rPr>
          <w:lang w:val="en-US"/>
        </w:rPr>
        <w:t>the second resource</w:t>
      </w:r>
    </w:p>
    <w:p w14:paraId="1742791F" w14:textId="77777777" w:rsidR="000E61D8" w:rsidRPr="008D51ED" w:rsidRDefault="000E61D8" w:rsidP="004827F1">
      <w:pPr>
        <w:pStyle w:val="B1"/>
        <w:numPr>
          <w:ilvl w:val="0"/>
          <w:numId w:val="11"/>
        </w:numPr>
        <w:overflowPunct/>
      </w:pPr>
      <w:ins w:id="5" w:author="Huawei" w:date="2018-11-02T14:34:00Z">
        <w:r w:rsidRPr="00F149EE">
          <w:t xml:space="preserve">and the UE does not expect the </w:t>
        </w:r>
      </w:ins>
      <w:ins w:id="6" w:author="Huawei" w:date="2018-11-02T15:19:00Z">
        <w:r>
          <w:t xml:space="preserve">first </w:t>
        </w:r>
      </w:ins>
      <w:ins w:id="7" w:author="Huawei" w:date="2018-11-02T14:34:00Z">
        <w:r w:rsidRPr="00F149EE">
          <w:t>resource to overlap with a second resource overlapping with a third resource of a PUCCH transmission over multiple slots</w:t>
        </w:r>
      </w:ins>
      <w:ins w:id="8" w:author="Huawei" w:date="2018-11-02T15:20:00Z">
        <w:r>
          <w:t>,</w:t>
        </w:r>
      </w:ins>
      <w:ins w:id="9" w:author="Huawei" w:date="2018-11-02T14:34:00Z">
        <w:r w:rsidRPr="00F149EE">
          <w:t xml:space="preserve"> if the</w:t>
        </w:r>
      </w:ins>
      <w:ins w:id="10" w:author="Huawei" w:date="2018-11-02T15:20:00Z">
        <w:r>
          <w:t xml:space="preserve"> first</w:t>
        </w:r>
      </w:ins>
      <w:ins w:id="11" w:author="Huawei" w:date="2018-11-02T14:34:00Z">
        <w:r w:rsidRPr="00F149EE">
          <w:t xml:space="preserve"> resource is obtained from a group of resource that do not overlap with either second or t</w:t>
        </w:r>
        <w:r>
          <w:t>hird resource</w:t>
        </w:r>
      </w:ins>
    </w:p>
    <w:p w14:paraId="6C2D62B7" w14:textId="77777777" w:rsidR="000E61D8" w:rsidRDefault="000E61D8" w:rsidP="000E61D8">
      <w:pPr>
        <w:jc w:val="center"/>
      </w:pPr>
      <w:r w:rsidRPr="00F149EE">
        <w:rPr>
          <w:color w:val="FF0000"/>
          <w:sz w:val="28"/>
          <w:lang w:eastAsia="zh-CN"/>
        </w:rPr>
        <w:t>&lt; Unchanged parts are omitted &gt;</w:t>
      </w:r>
    </w:p>
    <w:p w14:paraId="2430F91F" w14:textId="77777777" w:rsidR="000E61D8" w:rsidRPr="00F149EE" w:rsidRDefault="000E61D8" w:rsidP="000E61D8">
      <w:pPr>
        <w:spacing w:after="0"/>
        <w:ind w:left="-284"/>
        <w:rPr>
          <w:color w:val="FF0000"/>
          <w:sz w:val="24"/>
          <w:lang w:eastAsia="zh-CN"/>
        </w:rPr>
      </w:pPr>
      <w:r w:rsidRPr="00F149EE">
        <w:rPr>
          <w:color w:val="FF0000"/>
          <w:sz w:val="24"/>
          <w:lang w:eastAsia="zh-CN"/>
        </w:rPr>
        <w:t>--------------------------------------------- End of Text Proposal --------------------------------------------</w:t>
      </w:r>
    </w:p>
    <w:p w14:paraId="3F84278B" w14:textId="77777777" w:rsidR="000E61D8" w:rsidRDefault="000E61D8" w:rsidP="00055511">
      <w:pPr>
        <w:autoSpaceDE/>
        <w:autoSpaceDN/>
        <w:adjustRightInd/>
        <w:spacing w:after="0"/>
        <w:rPr>
          <w:rFonts w:ascii="Times" w:eastAsia="Batang" w:hAnsi="Times"/>
          <w:i/>
          <w:lang w:val="en-GB"/>
        </w:rPr>
      </w:pPr>
    </w:p>
    <w:p w14:paraId="05C9215F" w14:textId="6AA3E4C3" w:rsidR="00DC3367" w:rsidRPr="00A17CD1" w:rsidRDefault="00EC0FFE" w:rsidP="00DC3367">
      <w:pPr>
        <w:pStyle w:val="Heading2"/>
      </w:pPr>
      <w:r w:rsidRPr="00A17CD1">
        <w:t>Essential issue</w:t>
      </w:r>
      <w:r w:rsidR="00DC3367" w:rsidRPr="00A17CD1">
        <w:t xml:space="preserve"> 2: Switch</w:t>
      </w:r>
      <w:r w:rsidR="00075A71" w:rsidRPr="00A17CD1">
        <w:t>ing</w:t>
      </w:r>
      <w:r w:rsidR="00DC3367" w:rsidRPr="00A17CD1">
        <w:t xml:space="preserve"> gap before long PUCCH repetition</w:t>
      </w:r>
    </w:p>
    <w:p w14:paraId="1011EF2A" w14:textId="77777777" w:rsidR="00DC3367" w:rsidRDefault="00DC3367" w:rsidP="00DC3367">
      <w:r>
        <w:t xml:space="preserve">Both Nokia and Wilus mention that the switch gap. Nokia says the current TS 38.213 fails to address issues that unpaired spectrum with no semi-static UL/DL configuration and the gap between last symbol of SS/PBCH block and first symbol of PUCCH transmission, when it is configured as flexible symbol. Wilus suggest one or two flexible symbols as the DL/UL switch gap and </w:t>
      </w:r>
      <w:r w:rsidRPr="00D1581E">
        <w:t xml:space="preserve">also </w:t>
      </w:r>
      <w:r w:rsidRPr="00D1581E">
        <w:rPr>
          <w:i/>
        </w:rPr>
        <w:t>N</w:t>
      </w:r>
      <w:r w:rsidRPr="00D1581E">
        <w:rPr>
          <w:i/>
          <w:vertAlign w:val="subscript"/>
        </w:rPr>
        <w:t>gap</w:t>
      </w:r>
      <w:r w:rsidRPr="00D1581E">
        <w:rPr>
          <w:vertAlign w:val="subscript"/>
        </w:rPr>
        <w:t xml:space="preserve"> </w:t>
      </w:r>
      <w:r w:rsidRPr="00D1581E">
        <w:t>symbols between SS/PBCH and PUCCH</w:t>
      </w:r>
      <w:r>
        <w:t xml:space="preserve">. </w:t>
      </w:r>
    </w:p>
    <w:p w14:paraId="016C53A1" w14:textId="4D7213C0" w:rsidR="00F431E4" w:rsidRPr="00F431E4" w:rsidRDefault="00F431E4" w:rsidP="00F431E4">
      <w:pPr>
        <w:overflowPunct/>
        <w:autoSpaceDE/>
        <w:autoSpaceDN/>
        <w:adjustRightInd/>
        <w:spacing w:after="0" w:line="276" w:lineRule="auto"/>
        <w:jc w:val="both"/>
        <w:rPr>
          <w:b/>
          <w:i/>
        </w:rPr>
      </w:pPr>
      <w:r>
        <w:rPr>
          <w:b/>
          <w:i/>
        </w:rPr>
        <w:t xml:space="preserve">[Nokia, </w:t>
      </w:r>
      <w:r w:rsidRPr="00FC7893">
        <w:rPr>
          <w:b/>
          <w:i/>
        </w:rPr>
        <w:t>R1-</w:t>
      </w:r>
      <w:r w:rsidRPr="00F431E4">
        <w:rPr>
          <w:b/>
          <w:i/>
        </w:rPr>
        <w:t>1813155</w:t>
      </w:r>
      <w:r>
        <w:rPr>
          <w:b/>
          <w:i/>
        </w:rPr>
        <w:t xml:space="preserve">, </w:t>
      </w:r>
      <w:r w:rsidRPr="00FC7893">
        <w:rPr>
          <w:b/>
          <w:i/>
        </w:rPr>
        <w:t xml:space="preserve">Proposal </w:t>
      </w:r>
      <w:r>
        <w:rPr>
          <w:b/>
          <w:i/>
        </w:rPr>
        <w:t>2]</w:t>
      </w:r>
    </w:p>
    <w:p w14:paraId="1B10D3D6" w14:textId="7C8ACE54" w:rsidR="00DC3367" w:rsidRDefault="00DC3367" w:rsidP="00DC3367">
      <w:r>
        <w:t xml:space="preserve">Nokia provides a CR: </w:t>
      </w:r>
      <w:r w:rsidRPr="00D1581E">
        <w:rPr>
          <w:i/>
        </w:rPr>
        <w:t>“</w:t>
      </w:r>
      <w:r>
        <w:rPr>
          <w:i/>
        </w:rPr>
        <w:t xml:space="preserve">Nokia </w:t>
      </w:r>
      <w:r w:rsidRPr="00D1581E">
        <w:rPr>
          <w:i/>
        </w:rPr>
        <w:t>R1-</w:t>
      </w:r>
      <w:bookmarkStart w:id="12" w:name="OLE_LINK1"/>
      <w:r w:rsidRPr="00D1581E">
        <w:rPr>
          <w:i/>
        </w:rPr>
        <w:t xml:space="preserve">1813155 </w:t>
      </w:r>
      <w:bookmarkEnd w:id="12"/>
      <w:r w:rsidR="00075A71">
        <w:rPr>
          <w:i/>
        </w:rPr>
        <w:t>Draft CR for s</w:t>
      </w:r>
      <w:r w:rsidR="00075A71" w:rsidRPr="00075A71">
        <w:rPr>
          <w:i/>
        </w:rPr>
        <w:t>witch</w:t>
      </w:r>
      <w:r w:rsidR="00075A71">
        <w:rPr>
          <w:i/>
        </w:rPr>
        <w:t>ing</w:t>
      </w:r>
      <w:r w:rsidR="00075A71" w:rsidRPr="00075A71">
        <w:rPr>
          <w:i/>
        </w:rPr>
        <w:t xml:space="preserve"> gap before long PUCCH repetition</w:t>
      </w:r>
      <w:r w:rsidRPr="00D1581E">
        <w:rPr>
          <w:i/>
        </w:rPr>
        <w:t>”</w:t>
      </w:r>
      <w:r>
        <w:t>.</w:t>
      </w:r>
    </w:p>
    <w:p w14:paraId="6F9B6758" w14:textId="77777777" w:rsidR="00DC3367" w:rsidRDefault="00DC3367" w:rsidP="00DC3367">
      <w:r>
        <w:t>Wilus provides proposals as following:</w:t>
      </w:r>
    </w:p>
    <w:p w14:paraId="37D89A6C" w14:textId="7B06CD16" w:rsidR="00DC3367" w:rsidRPr="00A46C35" w:rsidRDefault="00293E4E" w:rsidP="00DC3367">
      <w:pPr>
        <w:overflowPunct/>
        <w:autoSpaceDE/>
        <w:autoSpaceDN/>
        <w:adjustRightInd/>
        <w:spacing w:after="0" w:line="276" w:lineRule="auto"/>
        <w:jc w:val="both"/>
        <w:rPr>
          <w:b/>
          <w:i/>
        </w:rPr>
      </w:pPr>
      <w:r>
        <w:rPr>
          <w:b/>
          <w:i/>
        </w:rPr>
        <w:t xml:space="preserve">[Wilus, </w:t>
      </w:r>
      <w:r w:rsidRPr="00FC7893">
        <w:rPr>
          <w:b/>
          <w:i/>
        </w:rPr>
        <w:t>R1-1813530</w:t>
      </w:r>
      <w:r>
        <w:rPr>
          <w:b/>
          <w:i/>
        </w:rPr>
        <w:t>,</w:t>
      </w:r>
      <w:r w:rsidR="00DC3367">
        <w:rPr>
          <w:b/>
          <w:i/>
        </w:rPr>
        <w:t xml:space="preserve"> </w:t>
      </w:r>
      <w:r w:rsidR="00DC3367" w:rsidRPr="00FC7893">
        <w:rPr>
          <w:b/>
          <w:i/>
        </w:rPr>
        <w:t>Proposal 1</w:t>
      </w:r>
      <w:r w:rsidR="00F431E4">
        <w:rPr>
          <w:b/>
          <w:i/>
        </w:rPr>
        <w:t>&amp;2</w:t>
      </w:r>
      <w:r>
        <w:rPr>
          <w:b/>
          <w:i/>
        </w:rPr>
        <w:t>]</w:t>
      </w:r>
      <w:r w:rsidR="00F431E4">
        <w:rPr>
          <w:b/>
          <w:i/>
        </w:rPr>
        <w:t xml:space="preserve"> </w:t>
      </w:r>
      <w:r w:rsidR="00A46C35">
        <w:rPr>
          <w:b/>
          <w:i/>
        </w:rPr>
        <w:t xml:space="preserve">for </w:t>
      </w:r>
      <w:r w:rsidR="00A46C35" w:rsidRPr="00A46C35">
        <w:rPr>
          <w:b/>
          <w:i/>
          <w:sz w:val="22"/>
        </w:rPr>
        <w:t>section 9.2.6 of 38.213</w:t>
      </w:r>
    </w:p>
    <w:p w14:paraId="0BA8FA07" w14:textId="77777777" w:rsidR="00DC3367" w:rsidRPr="00FC7893" w:rsidRDefault="00DC3367" w:rsidP="00DC3367">
      <w:pPr>
        <w:autoSpaceDE/>
        <w:autoSpaceDN/>
      </w:pPr>
      <w:r w:rsidRPr="00FC7893">
        <w:lastRenderedPageBreak/>
        <w:t>-------------------------------------------------Unchanged part is omitted-----------------------------------------------</w:t>
      </w:r>
    </w:p>
    <w:p w14:paraId="6C8C9B62" w14:textId="77777777" w:rsidR="00DC3367" w:rsidRPr="00FC7893" w:rsidRDefault="00DC3367" w:rsidP="00DC3367">
      <w:pPr>
        <w:pStyle w:val="B1"/>
        <w:ind w:left="0" w:firstLine="0"/>
        <w:jc w:val="both"/>
      </w:pPr>
      <w:r w:rsidRPr="00FC7893">
        <w:rPr>
          <w:color w:val="FF0000"/>
          <w:u w:val="single"/>
        </w:rPr>
        <w:t>For unpaired spectrum and,</w:t>
      </w:r>
      <w:r w:rsidRPr="00FC7893">
        <w:rPr>
          <w:color w:val="FF0000"/>
        </w:rPr>
        <w:t xml:space="preserve"> </w:t>
      </w:r>
      <w:r w:rsidRPr="00FC7893">
        <w:rPr>
          <w:strike/>
          <w:color w:val="FF0000"/>
        </w:rPr>
        <w:t>I</w:t>
      </w:r>
      <w:r w:rsidRPr="00FC7893">
        <w:rPr>
          <w:color w:val="FF0000"/>
          <w:u w:val="single"/>
        </w:rPr>
        <w:t>i</w:t>
      </w:r>
      <w:r w:rsidRPr="00FC7893">
        <w:t xml:space="preserve">f a UE is provided </w:t>
      </w:r>
      <w:r w:rsidRPr="00FC7893">
        <w:rPr>
          <w:i/>
        </w:rPr>
        <w:t>TDD-UL-DL-ConfigurationCommon</w:t>
      </w:r>
      <w:r w:rsidRPr="00FC7893">
        <w:t xml:space="preserve">, or is additionally provided </w:t>
      </w:r>
      <w:r w:rsidRPr="00FC7893">
        <w:rPr>
          <w:i/>
        </w:rPr>
        <w:t>TDD-UL-DL-ConfigDedicated</w:t>
      </w:r>
      <w:r w:rsidRPr="00FC7893">
        <w:t xml:space="preserve">, as described in Subclause 11.1, the UE determines the </w:t>
      </w:r>
      <w:r w:rsidRPr="00FC7893">
        <w:rPr>
          <w:position w:val="-10"/>
        </w:rPr>
        <w:object w:dxaOrig="639" w:dyaOrig="340" w14:anchorId="0662DC28">
          <v:shape id="_x0000_i1026" type="#_x0000_t75" style="width:32pt;height:19.5pt" o:ole="">
            <v:imagedata r:id="rId11" o:title=""/>
          </v:shape>
          <o:OLEObject Type="Embed" ProgID="Equation.3" ShapeID="_x0000_i1026" DrawAspect="Content" ObjectID="_1603536136" r:id="rId12"/>
        </w:object>
      </w:r>
      <w:r w:rsidRPr="00FC7893">
        <w:t xml:space="preserve"> slots for a PUCCH transmission </w:t>
      </w:r>
      <w:r w:rsidRPr="00FC7893">
        <w:fldChar w:fldCharType="begin"/>
      </w:r>
      <w:r w:rsidRPr="00FC7893">
        <w:fldChar w:fldCharType="end"/>
      </w:r>
      <w:r w:rsidRPr="00FC7893">
        <w:t>starting from a slot indicated to the UE as described in Subclause 9.2.3 and having</w:t>
      </w:r>
    </w:p>
    <w:p w14:paraId="6931EB52" w14:textId="77777777" w:rsidR="00DC3367" w:rsidRPr="00FC7893" w:rsidRDefault="00DC3367" w:rsidP="00DC3367">
      <w:pPr>
        <w:pStyle w:val="B1"/>
        <w:jc w:val="both"/>
      </w:pPr>
      <w:r w:rsidRPr="00FC7893">
        <w:t>-</w:t>
      </w:r>
      <w:r w:rsidRPr="00FC7893">
        <w:tab/>
      </w:r>
      <w:r w:rsidRPr="00FC7893">
        <w:rPr>
          <w:color w:val="FF0000"/>
          <w:u w:val="single"/>
        </w:rPr>
        <w:t xml:space="preserve">a flexible symbol that is at least </w:t>
      </w:r>
      <w:r w:rsidRPr="00FC7893">
        <w:rPr>
          <w:i/>
          <w:color w:val="FF0000"/>
          <w:u w:val="single"/>
        </w:rPr>
        <w:t>N</w:t>
      </w:r>
      <w:r w:rsidRPr="00FC7893">
        <w:rPr>
          <w:i/>
          <w:color w:val="FF0000"/>
          <w:u w:val="single"/>
          <w:vertAlign w:val="subscript"/>
        </w:rPr>
        <w:t>gap</w:t>
      </w:r>
      <w:r w:rsidRPr="00FC7893">
        <w:rPr>
          <w:color w:val="FF0000"/>
          <w:u w:val="single"/>
        </w:rPr>
        <w:t xml:space="preserve"> symbols after a last DL symbol or a last SS/PBCH reception symbol, where </w:t>
      </w:r>
      <w:r w:rsidRPr="00FC7893">
        <w:rPr>
          <w:i/>
          <w:color w:val="FF0000"/>
          <w:u w:val="single"/>
        </w:rPr>
        <w:t>N</w:t>
      </w:r>
      <w:r w:rsidRPr="00FC7893">
        <w:rPr>
          <w:i/>
          <w:color w:val="FF0000"/>
          <w:u w:val="single"/>
          <w:vertAlign w:val="subscript"/>
        </w:rPr>
        <w:t>gap</w:t>
      </w:r>
      <w:r w:rsidRPr="00FC7893">
        <w:rPr>
          <w:color w:val="FF0000"/>
          <w:u w:val="single"/>
        </w:rPr>
        <w:t xml:space="preserve"> is provide by Table 8.1-2, or </w:t>
      </w:r>
      <w:r w:rsidRPr="00FC7893">
        <w:t xml:space="preserve">an UL symbol </w:t>
      </w:r>
      <w:r w:rsidRPr="00FC7893">
        <w:rPr>
          <w:strike/>
          <w:color w:val="FF0000"/>
        </w:rPr>
        <w:t>or flexible symbol</w:t>
      </w:r>
      <w:r w:rsidRPr="00FC7893">
        <w:rPr>
          <w:color w:val="FF0000"/>
        </w:rPr>
        <w:t xml:space="preserve"> </w:t>
      </w:r>
      <w:r w:rsidRPr="00FC7893">
        <w:t xml:space="preserve">provided by </w:t>
      </w:r>
      <w:r w:rsidRPr="00FC7893">
        <w:rPr>
          <w:i/>
        </w:rPr>
        <w:t>startingSymbolIndex</w:t>
      </w:r>
      <w:r w:rsidRPr="00FC7893">
        <w:t xml:space="preserve"> in </w:t>
      </w:r>
      <w:r w:rsidRPr="00FC7893">
        <w:rPr>
          <w:i/>
        </w:rPr>
        <w:t>PUCCH-format1</w:t>
      </w:r>
      <w:r w:rsidRPr="00FC7893">
        <w:t xml:space="preserve">, or in </w:t>
      </w:r>
      <w:r w:rsidRPr="00FC7893">
        <w:rPr>
          <w:i/>
        </w:rPr>
        <w:t>PUCCH-format3</w:t>
      </w:r>
      <w:r w:rsidRPr="00FC7893">
        <w:t xml:space="preserve">, or in </w:t>
      </w:r>
      <w:r w:rsidRPr="00FC7893">
        <w:rPr>
          <w:i/>
        </w:rPr>
        <w:t>PUCCH-format4</w:t>
      </w:r>
      <w:r w:rsidRPr="00FC7893">
        <w:t xml:space="preserve"> as a first symbol, and</w:t>
      </w:r>
    </w:p>
    <w:p w14:paraId="3B1D9835" w14:textId="77777777" w:rsidR="00DC3367" w:rsidRPr="00FC7893" w:rsidRDefault="00DC3367" w:rsidP="00DC3367">
      <w:pPr>
        <w:pStyle w:val="B1"/>
        <w:jc w:val="both"/>
      </w:pPr>
      <w:r w:rsidRPr="00FC7893">
        <w:t>-</w:t>
      </w:r>
      <w:r w:rsidRPr="00FC7893">
        <w:tab/>
        <w:t xml:space="preserve">consecutive UL symbols or flexible symbols, starting from the first symbol, equal to or larger than a number of symbols provided by </w:t>
      </w:r>
      <w:r w:rsidRPr="00FC7893">
        <w:rPr>
          <w:i/>
        </w:rPr>
        <w:t>nrofsymbols</w:t>
      </w:r>
      <w:r w:rsidRPr="00FC7893">
        <w:t xml:space="preserve"> in </w:t>
      </w:r>
      <w:r w:rsidRPr="00FC7893">
        <w:rPr>
          <w:i/>
        </w:rPr>
        <w:t>PUCCH-format1</w:t>
      </w:r>
      <w:r w:rsidRPr="00FC7893">
        <w:t xml:space="preserve">, or in </w:t>
      </w:r>
      <w:r w:rsidRPr="00FC7893">
        <w:rPr>
          <w:i/>
        </w:rPr>
        <w:t>PUCCH-format3</w:t>
      </w:r>
      <w:r w:rsidRPr="00FC7893">
        <w:t xml:space="preserve">, or in </w:t>
      </w:r>
      <w:r w:rsidRPr="00FC7893">
        <w:rPr>
          <w:i/>
        </w:rPr>
        <w:t>PUCCH-format4</w:t>
      </w:r>
    </w:p>
    <w:p w14:paraId="796506E9" w14:textId="77777777" w:rsidR="00DC3367" w:rsidRPr="00FC7893" w:rsidRDefault="00DC3367" w:rsidP="00DC3367">
      <w:pPr>
        <w:pStyle w:val="B1"/>
        <w:ind w:left="0" w:firstLine="0"/>
        <w:jc w:val="both"/>
        <w:rPr>
          <w:color w:val="FF0000"/>
          <w:u w:val="single"/>
        </w:rPr>
      </w:pPr>
      <w:r w:rsidRPr="00FC7893">
        <w:rPr>
          <w:color w:val="FF0000"/>
          <w:u w:val="single"/>
        </w:rPr>
        <w:t xml:space="preserve">For paired spectrum, the UE determines the </w:t>
      </w:r>
      <w:r w:rsidRPr="00FC7893">
        <w:rPr>
          <w:color w:val="FF0000"/>
          <w:position w:val="-10"/>
          <w:u w:val="single"/>
        </w:rPr>
        <w:object w:dxaOrig="639" w:dyaOrig="340" w14:anchorId="19A48D27">
          <v:shape id="_x0000_i1027" type="#_x0000_t75" style="width:32pt;height:19.5pt" o:ole="">
            <v:imagedata r:id="rId11" o:title=""/>
          </v:shape>
          <o:OLEObject Type="Embed" ProgID="Equation.3" ShapeID="_x0000_i1027" DrawAspect="Content" ObjectID="_1603536137" r:id="rId13"/>
        </w:object>
      </w:r>
      <w:r w:rsidRPr="00FC7893">
        <w:rPr>
          <w:color w:val="FF0000"/>
          <w:u w:val="single"/>
        </w:rPr>
        <w:t xml:space="preserve"> slots for a PUCCH transmission as the </w:t>
      </w:r>
      <w:r w:rsidRPr="00FC7893">
        <w:rPr>
          <w:color w:val="FF0000"/>
          <w:position w:val="-10"/>
          <w:u w:val="single"/>
        </w:rPr>
        <w:object w:dxaOrig="639" w:dyaOrig="340" w14:anchorId="58C7D87D">
          <v:shape id="_x0000_i1028" type="#_x0000_t75" style="width:32pt;height:19.5pt" o:ole="">
            <v:imagedata r:id="rId11" o:title=""/>
          </v:shape>
          <o:OLEObject Type="Embed" ProgID="Equation.3" ShapeID="_x0000_i1028" DrawAspect="Content" ObjectID="_1603536138" r:id="rId14"/>
        </w:object>
      </w:r>
      <w:r w:rsidRPr="00FC7893">
        <w:rPr>
          <w:color w:val="FF0000"/>
          <w:u w:val="single"/>
        </w:rPr>
        <w:t xml:space="preserve"> consecutive slots starting from a slot indicated to the UE as described in Subclause 9.2.3.</w:t>
      </w:r>
    </w:p>
    <w:p w14:paraId="33C71ACC" w14:textId="77777777" w:rsidR="00DC3367" w:rsidRPr="00FC7893" w:rsidRDefault="00DC3367" w:rsidP="00DC3367">
      <w:pPr>
        <w:autoSpaceDE/>
        <w:autoSpaceDN/>
      </w:pPr>
      <w:r w:rsidRPr="00FC7893">
        <w:t>----------------------------------------------------- End of Text proposal-----------------------------------------------</w:t>
      </w:r>
    </w:p>
    <w:p w14:paraId="013F861F" w14:textId="121CC4D9" w:rsidR="00DC3367" w:rsidRPr="00A17CD1" w:rsidRDefault="00EC0FFE">
      <w:pPr>
        <w:pStyle w:val="Heading2"/>
      </w:pPr>
      <w:r w:rsidRPr="00A17CD1">
        <w:t>Essential issue</w:t>
      </w:r>
      <w:r w:rsidR="00DC3367" w:rsidRPr="00A17CD1">
        <w:t xml:space="preserve"> 3: Last DCI </w:t>
      </w:r>
      <w:r w:rsidR="00620CCB" w:rsidRPr="00A17CD1">
        <w:t>determination</w:t>
      </w:r>
    </w:p>
    <w:p w14:paraId="4F973B73" w14:textId="1BCDC5D1" w:rsidR="00DC3367" w:rsidRDefault="00DC3367" w:rsidP="00DC3367">
      <w:r>
        <w:t xml:space="preserve">In RAN1 #94bis meeting, </w:t>
      </w:r>
      <w:r w:rsidR="004B1E33">
        <w:t xml:space="preserve">a UE feature is agreed that two DCIs could be contained in one PDCCH occasion, and that will introduce the misunderstanding to decide the last DCI. In the TS 38.213 f30, the last DCI is determined by </w:t>
      </w:r>
      <w:r w:rsidR="00C41C9E">
        <w:t>first indexing</w:t>
      </w:r>
      <w:r w:rsidR="00C41C9E" w:rsidRPr="00C41C9E">
        <w:t xml:space="preserve"> serving cells indexes and then index</w:t>
      </w:r>
      <w:r w:rsidR="00C41C9E">
        <w:t>ing</w:t>
      </w:r>
      <w:r w:rsidR="00C41C9E" w:rsidRPr="00C41C9E">
        <w:t xml:space="preserve"> across PDCCH monitoring occasion indexes</w:t>
      </w:r>
      <w:r w:rsidR="00C41C9E">
        <w:t xml:space="preserve">. Both Intel and ZTE discuss this issue in their contributions and </w:t>
      </w:r>
      <w:r w:rsidR="00620CCB">
        <w:t>similar proposals are proposed:</w:t>
      </w:r>
    </w:p>
    <w:p w14:paraId="64F465C1" w14:textId="2D63B6B6" w:rsidR="00620CCB" w:rsidRPr="00620CCB" w:rsidRDefault="007225CB" w:rsidP="00620CCB">
      <w:pPr>
        <w:spacing w:before="240" w:after="0"/>
        <w:jc w:val="both"/>
        <w:rPr>
          <w:b/>
          <w:i/>
        </w:rPr>
      </w:pPr>
      <w:r>
        <w:rPr>
          <w:b/>
          <w:i/>
        </w:rPr>
        <w:t>[</w:t>
      </w:r>
      <w:r w:rsidR="00620CCB">
        <w:rPr>
          <w:b/>
          <w:i/>
        </w:rPr>
        <w:t>Intel</w:t>
      </w:r>
      <w:r>
        <w:rPr>
          <w:b/>
          <w:i/>
        </w:rPr>
        <w:t>,</w:t>
      </w:r>
      <w:r w:rsidR="00620CCB">
        <w:rPr>
          <w:b/>
          <w:i/>
        </w:rPr>
        <w:t xml:space="preserve"> </w:t>
      </w:r>
      <w:r w:rsidRPr="00620CCB">
        <w:rPr>
          <w:b/>
          <w:i/>
        </w:rPr>
        <w:t>R1-1812471</w:t>
      </w:r>
      <w:r>
        <w:rPr>
          <w:b/>
          <w:i/>
        </w:rPr>
        <w:t>, Proposal 1]</w:t>
      </w:r>
    </w:p>
    <w:p w14:paraId="0EF09C6B" w14:textId="77777777" w:rsidR="00620CCB" w:rsidRDefault="00620CCB" w:rsidP="00620CCB">
      <w:pPr>
        <w:overflowPunct/>
        <w:autoSpaceDE/>
        <w:autoSpaceDN/>
        <w:adjustRightInd/>
        <w:spacing w:after="120"/>
        <w:jc w:val="both"/>
        <w:rPr>
          <w:i/>
        </w:rPr>
      </w:pPr>
      <w:r w:rsidRPr="005A1015">
        <w:rPr>
          <w:i/>
        </w:rPr>
        <w:t>CORESET ID and starting CCE index of corresponding PDCCH transmissions need to be included to determine the last DCI for PUCCH resource allocation carrying HARQ-ACK feedback</w:t>
      </w:r>
      <w:r w:rsidRPr="00275AED">
        <w:rPr>
          <w:i/>
        </w:rPr>
        <w:t>.</w:t>
      </w:r>
    </w:p>
    <w:p w14:paraId="79C39F56" w14:textId="085A3B02" w:rsidR="00620CCB" w:rsidRPr="00620CCB" w:rsidRDefault="007225CB" w:rsidP="00620CCB">
      <w:pPr>
        <w:spacing w:after="0"/>
        <w:rPr>
          <w:b/>
          <w:i/>
          <w:lang w:eastAsia="zh-CN"/>
        </w:rPr>
      </w:pPr>
      <w:r>
        <w:rPr>
          <w:b/>
          <w:i/>
        </w:rPr>
        <w:t>[</w:t>
      </w:r>
      <w:r w:rsidR="00620CCB" w:rsidRPr="00620CCB">
        <w:rPr>
          <w:b/>
          <w:i/>
        </w:rPr>
        <w:t>ZTE</w:t>
      </w:r>
      <w:r>
        <w:rPr>
          <w:b/>
          <w:i/>
        </w:rPr>
        <w:t>,</w:t>
      </w:r>
      <w:r w:rsidRPr="007225CB">
        <w:rPr>
          <w:b/>
          <w:i/>
          <w:lang w:eastAsia="zh-CN"/>
        </w:rPr>
        <w:t xml:space="preserve"> </w:t>
      </w:r>
      <w:r w:rsidRPr="00620CCB">
        <w:rPr>
          <w:b/>
          <w:i/>
          <w:lang w:eastAsia="zh-CN"/>
        </w:rPr>
        <w:t>R1-1812381</w:t>
      </w:r>
      <w:r>
        <w:rPr>
          <w:b/>
          <w:i/>
        </w:rPr>
        <w:t>,</w:t>
      </w:r>
      <w:r w:rsidR="00620CCB" w:rsidRPr="00620CCB">
        <w:rPr>
          <w:rFonts w:hint="eastAsia"/>
          <w:b/>
          <w:i/>
          <w:lang w:eastAsia="zh-CN"/>
        </w:rPr>
        <w:t xml:space="preserve"> Proposal 5</w:t>
      </w:r>
      <w:r>
        <w:rPr>
          <w:b/>
          <w:i/>
          <w:lang w:eastAsia="zh-CN"/>
        </w:rPr>
        <w:t>]</w:t>
      </w:r>
      <w:r w:rsidR="00620CCB" w:rsidRPr="00620CCB">
        <w:rPr>
          <w:rFonts w:hint="eastAsia"/>
          <w:b/>
          <w:i/>
          <w:lang w:eastAsia="zh-CN"/>
        </w:rPr>
        <w:t xml:space="preserve"> </w:t>
      </w:r>
    </w:p>
    <w:p w14:paraId="6CD58CCB" w14:textId="60C48E17" w:rsidR="00620CCB" w:rsidRPr="00620CCB" w:rsidRDefault="00620CCB" w:rsidP="00620CCB">
      <w:pPr>
        <w:spacing w:after="120"/>
        <w:rPr>
          <w:i/>
          <w:lang w:eastAsia="zh-CN"/>
        </w:rPr>
      </w:pPr>
      <w:r w:rsidRPr="00620CCB">
        <w:rPr>
          <w:rFonts w:hint="eastAsia"/>
          <w:i/>
          <w:lang w:eastAsia="zh-CN"/>
        </w:rPr>
        <w:t>Last DCI determination should be in the latest monitoring occasion and distinguished by CC index, CORESET ID and CCE index.</w:t>
      </w:r>
    </w:p>
    <w:p w14:paraId="067200D3" w14:textId="6A883470" w:rsidR="00620CCB" w:rsidRPr="00DC3367" w:rsidRDefault="00620CCB" w:rsidP="00DC3367">
      <w:r>
        <w:t xml:space="preserve">Individual CRs are included in </w:t>
      </w:r>
      <w:r w:rsidRPr="00620CCB">
        <w:rPr>
          <w:i/>
        </w:rPr>
        <w:t>“Intel R1-1812471 Draft CR for last DCI determination”</w:t>
      </w:r>
      <w:r>
        <w:t xml:space="preserve">, </w:t>
      </w:r>
      <w:r w:rsidRPr="00620CCB">
        <w:rPr>
          <w:i/>
        </w:rPr>
        <w:t>“ZTE R1-1812381 Draft CR for last DCI determination”</w:t>
      </w:r>
      <w:r>
        <w:rPr>
          <w:i/>
        </w:rPr>
        <w:t>.</w:t>
      </w:r>
    </w:p>
    <w:p w14:paraId="2A621E62" w14:textId="60AA352F" w:rsidR="00075A71" w:rsidRPr="00A17CD1" w:rsidRDefault="00EC0FFE" w:rsidP="00075A71">
      <w:pPr>
        <w:pStyle w:val="Heading2"/>
      </w:pPr>
      <w:r w:rsidRPr="00A17CD1">
        <w:t>Essential issue</w:t>
      </w:r>
      <w:r w:rsidR="00075A71" w:rsidRPr="00A17CD1">
        <w:t xml:space="preserve"> 4</w:t>
      </w:r>
      <w:r w:rsidR="00075A71" w:rsidRPr="00A17CD1">
        <w:rPr>
          <w:rFonts w:hint="eastAsia"/>
        </w:rPr>
        <w:t xml:space="preserve">: </w:t>
      </w:r>
      <w:r w:rsidR="00075A71" w:rsidRPr="00A17CD1">
        <w:t>Multi-slot PUCCH configuration in single-slot PUCCH</w:t>
      </w:r>
    </w:p>
    <w:p w14:paraId="11346A46" w14:textId="77777777" w:rsidR="00075A71" w:rsidRDefault="00075A71" w:rsidP="00075A71">
      <w:r>
        <w:t>In the TS 38.331, the parameter configured the</w:t>
      </w:r>
      <w:r w:rsidRPr="008A66F2">
        <w:t xml:space="preserve"> </w:t>
      </w:r>
      <w:r>
        <w:t>number of repetition “</w:t>
      </w:r>
      <w:r w:rsidRPr="008A66F2">
        <w:rPr>
          <w:i/>
        </w:rPr>
        <w:t>nrofSlots</w:t>
      </w:r>
      <w:r>
        <w:rPr>
          <w:i/>
        </w:rPr>
        <w:t xml:space="preserve">” </w:t>
      </w:r>
      <w:r>
        <w:t xml:space="preserve">is applied for per individual format. After running the pseudo code for multiplexing single-slot PUCCHs, the format of new determined may be potentially changed to a new format with repetition. This behavior is not expected either by gNB or UE. Therefore, Sharp proposes UE should be expected to be provide with same </w:t>
      </w:r>
      <w:r w:rsidRPr="00486DF0">
        <w:t>“</w:t>
      </w:r>
      <w:r w:rsidRPr="00150259">
        <w:rPr>
          <w:i/>
        </w:rPr>
        <w:t>nrofSlots</w:t>
      </w:r>
      <w:r w:rsidRPr="00486DF0">
        <w:t>”</w:t>
      </w:r>
      <w:r>
        <w:t xml:space="preserve"> configuration for PUCCH format 1, 3 and 4 and corresponding CR is provided.</w:t>
      </w:r>
    </w:p>
    <w:p w14:paraId="22DDBCA6" w14:textId="3BB8F3EF" w:rsidR="00075A71" w:rsidRDefault="00643C3E" w:rsidP="00075A71">
      <w:pPr>
        <w:spacing w:after="0"/>
        <w:rPr>
          <w:rFonts w:eastAsiaTheme="minorEastAsia"/>
          <w:b/>
        </w:rPr>
      </w:pPr>
      <w:r>
        <w:rPr>
          <w:rFonts w:eastAsiaTheme="minorEastAsia"/>
          <w:b/>
          <w:i/>
        </w:rPr>
        <w:t xml:space="preserve">[Sharp, </w:t>
      </w:r>
      <w:r w:rsidRPr="00952597">
        <w:rPr>
          <w:rFonts w:eastAsiaTheme="minorEastAsia"/>
          <w:b/>
          <w:i/>
        </w:rPr>
        <w:t>R1-1813200</w:t>
      </w:r>
      <w:r>
        <w:rPr>
          <w:rFonts w:eastAsiaTheme="minorEastAsia"/>
          <w:b/>
          <w:i/>
        </w:rPr>
        <w:t xml:space="preserve">, </w:t>
      </w:r>
      <w:r w:rsidR="00075A71" w:rsidRPr="00952597">
        <w:rPr>
          <w:rFonts w:eastAsiaTheme="minorEastAsia" w:hint="eastAsia"/>
          <w:b/>
          <w:i/>
        </w:rPr>
        <w:t>Proposal</w:t>
      </w:r>
      <w:r w:rsidR="00075A71" w:rsidRPr="00952597">
        <w:rPr>
          <w:rFonts w:eastAsiaTheme="minorEastAsia"/>
          <w:b/>
          <w:i/>
        </w:rPr>
        <w:t xml:space="preserve"> </w:t>
      </w:r>
      <w:r w:rsidR="00075A71" w:rsidRPr="00952597">
        <w:rPr>
          <w:rFonts w:eastAsiaTheme="minorEastAsia" w:hint="eastAsia"/>
          <w:b/>
          <w:i/>
        </w:rPr>
        <w:t>2</w:t>
      </w:r>
      <w:r>
        <w:rPr>
          <w:rFonts w:eastAsiaTheme="minorEastAsia"/>
          <w:b/>
          <w:i/>
        </w:rPr>
        <w:t>]</w:t>
      </w:r>
      <w:r w:rsidR="00075A71" w:rsidRPr="002B79B6">
        <w:rPr>
          <w:rFonts w:eastAsiaTheme="minorEastAsia"/>
          <w:b/>
        </w:rPr>
        <w:t xml:space="preserve"> </w:t>
      </w:r>
    </w:p>
    <w:p w14:paraId="2F9AEF24" w14:textId="77777777" w:rsidR="00075A71" w:rsidRDefault="00075A71" w:rsidP="00075A71">
      <w:pPr>
        <w:spacing w:after="120"/>
        <w:rPr>
          <w:i/>
        </w:rPr>
      </w:pPr>
      <w:r w:rsidRPr="00D85767">
        <w:rPr>
          <w:i/>
        </w:rPr>
        <w:t>A UE is expected to be provided with the same “nrofSlots” configurat</w:t>
      </w:r>
      <w:r>
        <w:rPr>
          <w:i/>
        </w:rPr>
        <w:t xml:space="preserve">ion for PUCCH format 1, 3 and 4 </w:t>
      </w:r>
      <w:r w:rsidRPr="00D85767">
        <w:rPr>
          <w:i/>
        </w:rPr>
        <w:t>as following in T</w:t>
      </w:r>
      <w:r>
        <w:rPr>
          <w:i/>
        </w:rPr>
        <w:t>ext proposal #2 for TS 38.213 subclause 9.2.5</w:t>
      </w:r>
      <w:r w:rsidRPr="00D85767">
        <w:rPr>
          <w:i/>
        </w:rPr>
        <w:t>.</w:t>
      </w:r>
    </w:p>
    <w:tbl>
      <w:tblPr>
        <w:tblStyle w:val="TableGrid"/>
        <w:tblW w:w="0" w:type="auto"/>
        <w:tblLook w:val="04A0" w:firstRow="1" w:lastRow="0" w:firstColumn="1" w:lastColumn="0" w:noHBand="0" w:noVBand="1"/>
      </w:tblPr>
      <w:tblGrid>
        <w:gridCol w:w="9307"/>
      </w:tblGrid>
      <w:tr w:rsidR="00075A71" w:rsidRPr="002B79B6" w14:paraId="2844FB20" w14:textId="77777777" w:rsidTr="00507970">
        <w:tc>
          <w:tcPr>
            <w:tcW w:w="9307" w:type="dxa"/>
          </w:tcPr>
          <w:p w14:paraId="65D512D0" w14:textId="77777777" w:rsidR="00075A71" w:rsidRDefault="00075A71" w:rsidP="00507970">
            <w:pPr>
              <w:pStyle w:val="ListParagraph"/>
              <w:jc w:val="center"/>
              <w:rPr>
                <w:b/>
                <w:szCs w:val="24"/>
                <w:lang w:val="x-none"/>
              </w:rPr>
            </w:pPr>
            <w:bookmarkStart w:id="13" w:name="_Toc517265066"/>
            <w:r>
              <w:rPr>
                <w:b/>
                <w:szCs w:val="24"/>
                <w:lang w:val="x-none"/>
              </w:rPr>
              <w:t>Text proposal #2</w:t>
            </w:r>
          </w:p>
          <w:p w14:paraId="3A3FB47E" w14:textId="77777777" w:rsidR="00075A71" w:rsidRPr="00381214" w:rsidRDefault="00075A71" w:rsidP="00507970">
            <w:pPr>
              <w:rPr>
                <w:lang w:val="x-none"/>
              </w:rPr>
            </w:pPr>
            <w:r w:rsidRPr="0004116A">
              <w:rPr>
                <w:lang w:val="x-none"/>
              </w:rPr>
              <w:t xml:space="preserve">--------- beginning of text proposal for </w:t>
            </w:r>
            <w:r w:rsidRPr="0004116A">
              <w:rPr>
                <w:highlight w:val="green"/>
                <w:lang w:val="x-none"/>
              </w:rPr>
              <w:t xml:space="preserve">TS </w:t>
            </w:r>
            <w:r w:rsidRPr="00B06EF3">
              <w:rPr>
                <w:highlight w:val="green"/>
                <w:lang w:val="x-none"/>
              </w:rPr>
              <w:t>38.21</w:t>
            </w:r>
            <w:r>
              <w:rPr>
                <w:highlight w:val="green"/>
                <w:lang w:val="x-none"/>
              </w:rPr>
              <w:t>3 subcluase 9.2.5</w:t>
            </w:r>
            <w:r w:rsidRPr="00B06EF3">
              <w:rPr>
                <w:highlight w:val="green"/>
                <w:lang w:val="x-none"/>
              </w:rPr>
              <w:t xml:space="preserve"> </w:t>
            </w:r>
          </w:p>
          <w:p w14:paraId="38FC1413" w14:textId="77777777" w:rsidR="00075A71" w:rsidRDefault="00075A71" w:rsidP="00507970">
            <w:pPr>
              <w:pStyle w:val="Heading3"/>
              <w:outlineLvl w:val="2"/>
            </w:pPr>
            <w:r w:rsidRPr="00B916EC">
              <w:t>9.2.5</w:t>
            </w:r>
            <w:r w:rsidRPr="00B916EC">
              <w:tab/>
              <w:t>UE procedure for reporting multiple UCI types</w:t>
            </w:r>
            <w:bookmarkEnd w:id="13"/>
          </w:p>
          <w:p w14:paraId="399AEFA0" w14:textId="77777777" w:rsidR="00075A71" w:rsidRPr="004B59FA" w:rsidRDefault="00075A71" w:rsidP="00507970">
            <w:pPr>
              <w:jc w:val="left"/>
              <w:rPr>
                <w:rFonts w:eastAsia="MS Mincho"/>
                <w:b/>
                <w:u w:val="single"/>
              </w:rPr>
            </w:pPr>
            <w:r w:rsidRPr="004B59FA">
              <w:rPr>
                <w:rFonts w:eastAsia="MS Mincho"/>
                <w:b/>
                <w:u w:val="single"/>
              </w:rPr>
              <w:t>&lt;omitted&gt;</w:t>
            </w:r>
          </w:p>
          <w:p w14:paraId="07E794FC" w14:textId="77777777" w:rsidR="00075A71" w:rsidRPr="004B59FA" w:rsidRDefault="00075A71" w:rsidP="00507970">
            <w:pPr>
              <w:jc w:val="left"/>
              <w:rPr>
                <w:rFonts w:eastAsia="MS Mincho"/>
                <w:lang w:eastAsia="zh-CN"/>
              </w:rPr>
            </w:pPr>
            <w:ins w:id="14" w:author="Sharp" w:date="2018-11-02T13:36:00Z">
              <w:r w:rsidRPr="004B59FA">
                <w:rPr>
                  <w:rFonts w:eastAsia="MS Mincho"/>
                </w:rPr>
                <w:t>i</w:t>
              </w:r>
            </w:ins>
            <w:r w:rsidRPr="004B59FA">
              <w:rPr>
                <w:rFonts w:eastAsia="MS Mincho"/>
              </w:rPr>
              <w:t>f the UE is provided</w:t>
            </w:r>
            <w:r w:rsidRPr="004B59FA">
              <w:rPr>
                <w:lang w:eastAsia="zh-CN"/>
              </w:rPr>
              <w:t xml:space="preserve"> </w:t>
            </w:r>
            <w:r w:rsidRPr="004B59FA">
              <w:rPr>
                <w:rFonts w:eastAsia="MS Mincho"/>
                <w:i/>
              </w:rPr>
              <w:t>multi-CSI-PUCCH-ResourceList</w:t>
            </w:r>
            <w:r w:rsidRPr="004B59FA">
              <w:rPr>
                <w:rFonts w:eastAsia="MS Mincho"/>
                <w:lang w:eastAsia="zh-CN"/>
              </w:rPr>
              <w:t xml:space="preserve"> and if any of the multiple PUCCH resources overlap, the UE multiplexes all CSI reports in a resource from the resources </w:t>
            </w:r>
            <w:r w:rsidRPr="004B59FA">
              <w:rPr>
                <w:rFonts w:eastAsia="MS Mincho"/>
              </w:rPr>
              <w:t xml:space="preserve">provided </w:t>
            </w:r>
            <w:r w:rsidRPr="004B59FA">
              <w:rPr>
                <w:lang w:eastAsia="zh-CN"/>
              </w:rPr>
              <w:t xml:space="preserve">by </w:t>
            </w:r>
            <w:r w:rsidRPr="004B59FA">
              <w:rPr>
                <w:rFonts w:eastAsia="MS Mincho"/>
                <w:i/>
              </w:rPr>
              <w:t>multi-CSI-PUCCH-ResourceList</w:t>
            </w:r>
            <w:r w:rsidRPr="004B59FA">
              <w:rPr>
                <w:rFonts w:eastAsia="MS Mincho"/>
                <w:lang w:eastAsia="zh-CN"/>
              </w:rPr>
              <w:t>, as described in Subclause 9.2.5.2</w:t>
            </w:r>
            <w:ins w:id="15" w:author="Sharp" w:date="2018-11-02T10:20:00Z">
              <w:r w:rsidRPr="004B59FA">
                <w:rPr>
                  <w:rFonts w:eastAsia="MS Mincho"/>
                  <w:lang w:eastAsia="zh-CN"/>
                </w:rPr>
                <w:t xml:space="preserve"> where </w:t>
              </w:r>
            </w:ins>
            <w:ins w:id="16" w:author="Sharp" w:date="2018-11-02T13:36:00Z">
              <w:r w:rsidRPr="004B59FA">
                <w:rPr>
                  <w:rFonts w:eastAsia="MS Mincho"/>
                  <w:lang w:eastAsia="zh-CN"/>
                </w:rPr>
                <w:t>the</w:t>
              </w:r>
            </w:ins>
            <w:ins w:id="17" w:author="Sharp" w:date="2018-11-02T10:20:00Z">
              <w:r w:rsidRPr="004B59FA">
                <w:rPr>
                  <w:rFonts w:eastAsia="MS Mincho"/>
                  <w:lang w:eastAsia="zh-CN"/>
                </w:rPr>
                <w:t xml:space="preserve"> UE expects </w:t>
              </w:r>
              <m:oMath>
                <m:sSubSup>
                  <m:sSubSupPr>
                    <m:ctrlPr>
                      <w:rPr>
                        <w:rFonts w:ascii="Cambria Math" w:eastAsia="Times New Roman" w:hAnsi="Cambria Math"/>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PUCCH</m:t>
                    </m:r>
                  </m:sub>
                  <m:sup>
                    <m:r>
                      <m:rPr>
                        <m:sty m:val="p"/>
                      </m:rPr>
                      <w:rPr>
                        <w:rFonts w:ascii="Cambria Math" w:eastAsia="MS Mincho" w:hAnsi="Cambria Math"/>
                        <w:lang w:eastAsia="zh-CN"/>
                      </w:rPr>
                      <m:t>repeat</m:t>
                    </m:r>
                  </m:sup>
                </m:sSubSup>
                <m:r>
                  <m:rPr>
                    <m:sty m:val="p"/>
                  </m:rPr>
                  <w:rPr>
                    <w:rFonts w:ascii="Cambria Math" w:eastAsia="MS Mincho" w:hAnsi="Cambria Math"/>
                    <w:lang w:eastAsia="zh-CN"/>
                  </w:rPr>
                  <m:t>=1</m:t>
                </m:r>
              </m:oMath>
              <w:r w:rsidRPr="004B59FA">
                <w:rPr>
                  <w:rFonts w:eastAsia="MS Mincho"/>
                  <w:lang w:eastAsia="zh-CN"/>
                </w:rPr>
                <w:t xml:space="preserve"> for the</w:t>
              </w:r>
            </w:ins>
            <w:ins w:id="18" w:author="Sharp" w:date="2018-11-02T14:02:00Z">
              <w:r w:rsidRPr="004B59FA">
                <w:rPr>
                  <w:rFonts w:eastAsia="MS Mincho"/>
                  <w:lang w:eastAsia="zh-CN"/>
                </w:rPr>
                <w:t xml:space="preserve"> resource</w:t>
              </w:r>
            </w:ins>
            <w:r w:rsidRPr="004B59FA">
              <w:rPr>
                <w:rFonts w:eastAsia="MS Mincho"/>
                <w:lang w:eastAsia="zh-CN"/>
              </w:rPr>
              <w:t>.</w:t>
            </w:r>
          </w:p>
          <w:p w14:paraId="5A4B4270" w14:textId="77777777" w:rsidR="00075A71" w:rsidRPr="004B59FA" w:rsidRDefault="00075A71" w:rsidP="00507970">
            <w:pPr>
              <w:jc w:val="left"/>
              <w:rPr>
                <w:b/>
                <w:u w:val="single"/>
                <w:lang w:eastAsia="zh-CN"/>
              </w:rPr>
            </w:pPr>
            <w:r w:rsidRPr="004B59FA">
              <w:rPr>
                <w:rFonts w:eastAsia="MS Mincho"/>
                <w:b/>
                <w:u w:val="single"/>
                <w:lang w:eastAsia="zh-CN"/>
              </w:rPr>
              <w:t>&lt;omitted&gt;</w:t>
            </w:r>
          </w:p>
          <w:p w14:paraId="1440BA0D" w14:textId="77777777" w:rsidR="00075A71" w:rsidRPr="004B59FA" w:rsidRDefault="00075A71" w:rsidP="00507970">
            <w:pPr>
              <w:ind w:left="1135" w:hanging="284"/>
              <w:jc w:val="left"/>
              <w:textAlignment w:val="baseline"/>
              <w:rPr>
                <w:rFonts w:eastAsia="MS Mincho"/>
                <w:lang w:eastAsia="zh-CN"/>
              </w:rPr>
            </w:pPr>
            <w:r w:rsidRPr="004B59FA">
              <w:rPr>
                <w:rFonts w:eastAsia="MS Mincho"/>
                <w:lang w:eastAsia="zh-CN"/>
              </w:rPr>
              <w:lastRenderedPageBreak/>
              <w:t xml:space="preserve">multiplex UCI for resources </w:t>
            </w:r>
            <w:r w:rsidRPr="004B59FA">
              <w:rPr>
                <w:rFonts w:eastAsia="MS Mincho"/>
                <w:noProof/>
                <w:position w:val="-10"/>
              </w:rPr>
              <w:drawing>
                <wp:inline distT="0" distB="0" distL="0" distR="0" wp14:anchorId="5C2AD12E" wp14:editId="71A7C9D1">
                  <wp:extent cx="1647825" cy="180975"/>
                  <wp:effectExtent l="0" t="0" r="9525" b="9525"/>
                  <wp:docPr id="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825" cy="180975"/>
                          </a:xfrm>
                          <a:prstGeom prst="rect">
                            <a:avLst/>
                          </a:prstGeom>
                          <a:noFill/>
                          <a:ln>
                            <a:noFill/>
                          </a:ln>
                        </pic:spPr>
                      </pic:pic>
                    </a:graphicData>
                  </a:graphic>
                </wp:inline>
              </w:drawing>
            </w:r>
            <w:r w:rsidRPr="004B59FA">
              <w:rPr>
                <w:rFonts w:eastAsia="MS Mincho"/>
                <w:lang w:eastAsia="zh-CN"/>
              </w:rPr>
              <w:t xml:space="preserve"> in a single resource as </w:t>
            </w:r>
            <w:r w:rsidRPr="004B59FA">
              <w:rPr>
                <w:rFonts w:eastAsia="MS Mincho"/>
                <w:lang w:eastAsia="en-GB"/>
              </w:rPr>
              <w:t>described in Subclauses 9.2.5.1 and 9.2.5.2</w:t>
            </w:r>
            <w:ins w:id="19" w:author="Sharp" w:date="2018-11-02T10:21:00Z">
              <w:r w:rsidRPr="004B59FA">
                <w:rPr>
                  <w:rFonts w:eastAsia="MS Mincho"/>
                  <w:lang w:eastAsia="zh-CN"/>
                </w:rPr>
                <w:t xml:space="preserve"> where a UE expects </w:t>
              </w:r>
              <m:oMath>
                <m:sSubSup>
                  <m:sSubSupPr>
                    <m:ctrlPr>
                      <w:rPr>
                        <w:rFonts w:ascii="Cambria Math" w:eastAsia="Times New Roman" w:hAnsi="Cambria Math"/>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PUCCH</m:t>
                    </m:r>
                  </m:sub>
                  <m:sup>
                    <m:r>
                      <m:rPr>
                        <m:sty m:val="p"/>
                      </m:rPr>
                      <w:rPr>
                        <w:rFonts w:ascii="Cambria Math" w:eastAsia="MS Mincho" w:hAnsi="Cambria Math"/>
                        <w:lang w:eastAsia="zh-CN"/>
                      </w:rPr>
                      <m:t>repeat</m:t>
                    </m:r>
                  </m:sup>
                </m:sSubSup>
                <m:r>
                  <m:rPr>
                    <m:sty m:val="p"/>
                  </m:rPr>
                  <w:rPr>
                    <w:rFonts w:ascii="Cambria Math" w:eastAsia="MS Mincho" w:hAnsi="Cambria Math"/>
                    <w:lang w:eastAsia="zh-CN"/>
                  </w:rPr>
                  <m:t>=1</m:t>
                </m:r>
              </m:oMath>
              <w:r w:rsidRPr="004B59FA">
                <w:rPr>
                  <w:rFonts w:eastAsia="MS Mincho"/>
                  <w:lang w:eastAsia="zh-CN"/>
                </w:rPr>
                <w:t xml:space="preserve"> for the single resource</w:t>
              </w:r>
            </w:ins>
            <w:r w:rsidRPr="004B59FA">
              <w:rPr>
                <w:rFonts w:eastAsia="MS Mincho"/>
                <w:lang w:eastAsia="zh-CN"/>
              </w:rPr>
              <w:t>.</w:t>
            </w:r>
          </w:p>
          <w:p w14:paraId="122E45C3" w14:textId="77777777" w:rsidR="00075A71" w:rsidRPr="004B59FA" w:rsidRDefault="00075A71" w:rsidP="00507970">
            <w:pPr>
              <w:ind w:left="1135" w:hanging="284"/>
              <w:jc w:val="left"/>
              <w:textAlignment w:val="baseline"/>
              <w:rPr>
                <w:rFonts w:eastAsia="MS Mincho"/>
                <w:lang w:eastAsia="zh-CN"/>
              </w:rPr>
            </w:pPr>
            <w:r w:rsidRPr="004B59FA">
              <w:rPr>
                <w:rFonts w:eastAsia="MS Mincho"/>
                <w:lang w:eastAsia="zh-CN"/>
              </w:rPr>
              <w:t xml:space="preserve">set the index of the single resource to </w:t>
            </w:r>
            <w:r w:rsidRPr="004B59FA">
              <w:rPr>
                <w:rFonts w:eastAsia="MS Mincho"/>
                <w:noProof/>
                <w:position w:val="-10"/>
              </w:rPr>
              <w:drawing>
                <wp:inline distT="0" distB="0" distL="0" distR="0" wp14:anchorId="4CF65DA5" wp14:editId="22737390">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B59FA">
              <w:rPr>
                <w:rFonts w:eastAsia="MS Mincho"/>
                <w:lang w:eastAsia="zh-CN"/>
              </w:rPr>
              <w:t xml:space="preserve"> </w:t>
            </w:r>
          </w:p>
          <w:p w14:paraId="143716CB" w14:textId="77777777" w:rsidR="00075A71" w:rsidRPr="004B59FA" w:rsidRDefault="00075A71" w:rsidP="00507970">
            <w:pPr>
              <w:spacing w:after="0"/>
              <w:ind w:left="568"/>
              <w:jc w:val="left"/>
              <w:rPr>
                <w:rFonts w:eastAsia="MS Mincho"/>
              </w:rPr>
            </w:pPr>
          </w:p>
          <w:p w14:paraId="20723221" w14:textId="77777777" w:rsidR="00075A71" w:rsidRPr="004B59FA" w:rsidRDefault="00075A71" w:rsidP="00507970">
            <w:pPr>
              <w:spacing w:after="120"/>
              <w:jc w:val="left"/>
              <w:rPr>
                <w:rFonts w:eastAsia="MS Mincho"/>
                <w:b/>
                <w:u w:val="single"/>
              </w:rPr>
            </w:pPr>
            <w:r w:rsidRPr="004B59FA">
              <w:rPr>
                <w:rFonts w:eastAsia="MS Mincho"/>
                <w:b/>
                <w:u w:val="single"/>
              </w:rPr>
              <w:t>&lt;omitted&gt;</w:t>
            </w:r>
          </w:p>
          <w:p w14:paraId="57F9E14C" w14:textId="77777777" w:rsidR="00075A71" w:rsidRPr="003E3218" w:rsidRDefault="00075A71" w:rsidP="00507970">
            <w:pPr>
              <w:spacing w:after="120"/>
              <w:rPr>
                <w:b/>
                <w:u w:val="single"/>
              </w:rPr>
            </w:pPr>
            <w:r w:rsidRPr="00191B41">
              <w:rPr>
                <w:lang w:val="x-none"/>
              </w:rPr>
              <w:t>--------- end of text proposal</w:t>
            </w:r>
          </w:p>
        </w:tc>
      </w:tr>
    </w:tbl>
    <w:p w14:paraId="7962BE48" w14:textId="77777777" w:rsidR="00075A71" w:rsidRPr="0044354B" w:rsidRDefault="00075A71" w:rsidP="00075A71">
      <w:pPr>
        <w:rPr>
          <w:lang w:eastAsia="zh-CN"/>
        </w:rPr>
      </w:pPr>
    </w:p>
    <w:p w14:paraId="6B0DD207" w14:textId="7EC156C8" w:rsidR="00075A71" w:rsidRPr="00A17CD1" w:rsidRDefault="00EC0FFE" w:rsidP="00075A71">
      <w:pPr>
        <w:pStyle w:val="Heading2"/>
      </w:pPr>
      <w:r w:rsidRPr="00A17CD1">
        <w:t>Essential issue</w:t>
      </w:r>
      <w:r w:rsidR="00075A71" w:rsidRPr="00A17CD1">
        <w:t xml:space="preserve"> 5: UCI multiplexing procedure </w:t>
      </w:r>
    </w:p>
    <w:p w14:paraId="0C3F3BB3" w14:textId="77777777" w:rsidR="00075A71" w:rsidRDefault="00075A71" w:rsidP="00075A71">
      <w:pPr>
        <w:spacing w:after="0"/>
      </w:pPr>
      <w:r>
        <w:t>As the procedure for resloving the overlapping PUCCHs and interpreted by the pseudo code, UCI should be multiplexed on one determined PUCCH resource if the time conditions are satisfied. If the determined PUCCH will collide another PUCCH or PUSCH, the pseudo code keeps running until there is no overlapping in this slot. Vivo thinks the UCI dropping only happens at the last step, applied on the final determined PUCCH or PUSCH resource. The reason is UE cannot confirm whether there is enough resource for the final PUCCH or PUSCH or not during the intermediate procedure. The proposal is as following:</w:t>
      </w:r>
    </w:p>
    <w:p w14:paraId="70E1FDE4" w14:textId="65FA2B3D" w:rsidR="00075A71" w:rsidRPr="00F91D97" w:rsidRDefault="00680FBB" w:rsidP="00075A71">
      <w:pPr>
        <w:spacing w:before="120" w:after="0"/>
        <w:rPr>
          <w:b/>
          <w:i/>
        </w:rPr>
      </w:pPr>
      <w:r>
        <w:rPr>
          <w:b/>
          <w:i/>
        </w:rPr>
        <w:t xml:space="preserve">[Vivo, </w:t>
      </w:r>
      <w:r w:rsidRPr="00F91D97">
        <w:rPr>
          <w:b/>
          <w:i/>
        </w:rPr>
        <w:t>R1-1812289</w:t>
      </w:r>
      <w:r>
        <w:rPr>
          <w:b/>
          <w:i/>
        </w:rPr>
        <w:t>, Proposal 6]</w:t>
      </w:r>
    </w:p>
    <w:p w14:paraId="28D6190D" w14:textId="77777777" w:rsidR="00075A71" w:rsidRDefault="00075A71" w:rsidP="00075A71">
      <w:pPr>
        <w:spacing w:after="120"/>
        <w:rPr>
          <w:i/>
        </w:rPr>
      </w:pPr>
      <w:r w:rsidRPr="00F91D97">
        <w:rPr>
          <w:i/>
        </w:rPr>
        <w:t xml:space="preserve"> It is clarified that UCI dropping is applied only on the final determined PUCCH or PUCSH resources after the execution of the pseudo code in TS38.213 Section 9.2.5.</w:t>
      </w:r>
    </w:p>
    <w:p w14:paraId="43D8FDEA" w14:textId="446C041F" w:rsidR="00055511" w:rsidRPr="00F31E6A" w:rsidRDefault="00EC0FFE" w:rsidP="00F31E6A">
      <w:pPr>
        <w:pStyle w:val="Heading2"/>
      </w:pPr>
      <w:r>
        <w:t>Essential issue</w:t>
      </w:r>
      <w:r w:rsidR="00075A71">
        <w:t xml:space="preserve"> 6</w:t>
      </w:r>
      <w:r w:rsidR="00952597">
        <w:t xml:space="preserve">: </w:t>
      </w:r>
      <w:r w:rsidR="00F31E6A" w:rsidRPr="00F31E6A">
        <w:t>Number of slots for long repetition</w:t>
      </w:r>
    </w:p>
    <w:p w14:paraId="5200E0A8" w14:textId="5A1E95E7" w:rsidR="009C3702" w:rsidRDefault="00F31E6A" w:rsidP="004A2B9B">
      <w:pPr>
        <w:rPr>
          <w:rFonts w:eastAsia="Times New Roman"/>
          <w:lang w:val="en-GB"/>
        </w:rPr>
      </w:pPr>
      <w:r>
        <w:t>Samsung proposes that it is inappropriate to use same number</w:t>
      </w:r>
      <w:r w:rsidRPr="00F31E6A">
        <w:t xml:space="preserve"> </w:t>
      </w:r>
      <w:r>
        <w:t>of repetition for different UCI payload size. C</w:t>
      </w:r>
      <w:r w:rsidR="00C07F27">
        <w:t>omparing</w:t>
      </w:r>
      <w:r>
        <w:t xml:space="preserve"> with 1 bit UCI,</w:t>
      </w:r>
      <w:r w:rsidR="00C07F27">
        <w:t xml:space="preserve"> 10 bits UCI may require more repetitions to be more reliable transmission and </w:t>
      </w:r>
      <w:r w:rsidR="00C07F27" w:rsidRPr="0029736F">
        <w:rPr>
          <w:rFonts w:eastAsia="Times New Roman"/>
          <w:position w:val="-10"/>
          <w:lang w:val="en-GB"/>
        </w:rPr>
        <w:object w:dxaOrig="840" w:dyaOrig="340" w14:anchorId="1370CC9E">
          <v:shape id="_x0000_i1029" type="#_x0000_t75" style="width:42pt;height:17.5pt" o:ole="">
            <v:imagedata r:id="rId17" o:title=""/>
          </v:shape>
          <o:OLEObject Type="Embed" ProgID="Equation.3" ShapeID="_x0000_i1029" DrawAspect="Content" ObjectID="_1603536139" r:id="rId18"/>
        </w:object>
      </w:r>
      <w:r w:rsidR="00C07F27">
        <w:rPr>
          <w:rFonts w:eastAsia="Times New Roman"/>
          <w:lang w:val="en-GB"/>
        </w:rPr>
        <w:t xml:space="preserve"> could be as a reference to configure the repeat times. Specific proposal is listed as following:</w:t>
      </w:r>
    </w:p>
    <w:p w14:paraId="5978CDA5" w14:textId="65D83F01" w:rsidR="00C07F27" w:rsidRDefault="00680FBB" w:rsidP="00952597">
      <w:pPr>
        <w:spacing w:after="0"/>
        <w:rPr>
          <w:i/>
        </w:rPr>
      </w:pPr>
      <w:r>
        <w:rPr>
          <w:b/>
          <w:i/>
        </w:rPr>
        <w:t xml:space="preserve">[Samsung, </w:t>
      </w:r>
      <w:r w:rsidRPr="00C07F27">
        <w:rPr>
          <w:b/>
          <w:i/>
        </w:rPr>
        <w:t>R1-1812961</w:t>
      </w:r>
      <w:r>
        <w:rPr>
          <w:b/>
          <w:i/>
        </w:rPr>
        <w:t>, Proposal 1]</w:t>
      </w:r>
      <w:r w:rsidR="00C07F27" w:rsidRPr="00C07F27">
        <w:rPr>
          <w:i/>
        </w:rPr>
        <w:t xml:space="preserve"> </w:t>
      </w:r>
    </w:p>
    <w:p w14:paraId="117F4249" w14:textId="0A761A45" w:rsidR="00C07F27" w:rsidRDefault="00C07F27" w:rsidP="00952597">
      <w:pPr>
        <w:spacing w:after="0"/>
        <w:rPr>
          <w:rFonts w:eastAsia="Times New Roman"/>
          <w:i/>
          <w:lang w:val="en-GB"/>
        </w:rPr>
      </w:pPr>
      <w:r w:rsidRPr="00C07F27">
        <w:rPr>
          <w:i/>
          <w:lang w:eastAsia="zh-CN"/>
        </w:rPr>
        <w:t>For a PUCCH transmission with repetitions, the number of UCI bits is</w:t>
      </w:r>
      <w:r w:rsidRPr="00C07F27">
        <w:rPr>
          <w:rFonts w:eastAsia="Times New Roman"/>
          <w:i/>
          <w:position w:val="-10"/>
          <w:lang w:val="en-GB"/>
        </w:rPr>
        <w:object w:dxaOrig="820" w:dyaOrig="300" w14:anchorId="4A5399D5">
          <v:shape id="_x0000_i1030" type="#_x0000_t75" style="width:41.5pt;height:15.5pt" o:ole="">
            <v:imagedata r:id="rId19" o:title=""/>
          </v:shape>
          <o:OLEObject Type="Embed" ProgID="Equation.3" ShapeID="_x0000_i1030" DrawAspect="Content" ObjectID="_1603536140" r:id="rId20"/>
        </w:object>
      </w:r>
      <w:r w:rsidRPr="00C07F27">
        <w:rPr>
          <w:rFonts w:eastAsia="Times New Roman"/>
          <w:i/>
          <w:lang w:val="en-GB"/>
        </w:rPr>
        <w:t xml:space="preserve">, </w:t>
      </w:r>
      <w:r w:rsidRPr="00C07F27">
        <w:rPr>
          <w:rFonts w:eastAsia="Times New Roman"/>
          <w:i/>
          <w:position w:val="-10"/>
          <w:lang w:val="en-GB"/>
        </w:rPr>
        <w:object w:dxaOrig="639" w:dyaOrig="340" w14:anchorId="04415D12">
          <v:shape id="_x0000_i1031" type="#_x0000_t75" style="width:32pt;height:17.5pt" o:ole="">
            <v:imagedata r:id="rId21" o:title=""/>
          </v:shape>
          <o:OLEObject Type="Embed" ProgID="Equation.3" ShapeID="_x0000_i1031" DrawAspect="Content" ObjectID="_1603536141" r:id="rId22"/>
        </w:object>
      </w:r>
      <w:r w:rsidRPr="00C07F27">
        <w:rPr>
          <w:rFonts w:eastAsia="Times New Roman"/>
          <w:i/>
          <w:lang w:val="en-GB"/>
        </w:rPr>
        <w:t xml:space="preserve"> is defined for 11 UCI bits, </w:t>
      </w:r>
      <w:r w:rsidRPr="00C07F27">
        <w:rPr>
          <w:i/>
          <w:lang w:eastAsia="zh-CN"/>
        </w:rPr>
        <w:t xml:space="preserve">and the actual number of slots for repetitions for a PUCCH transmission is </w:t>
      </w:r>
      <w:r w:rsidRPr="00C07F27">
        <w:rPr>
          <w:i/>
          <w:position w:val="-26"/>
        </w:rPr>
        <w:object w:dxaOrig="1400" w:dyaOrig="660" w14:anchorId="5A9C231A">
          <v:shape id="_x0000_i1032" type="#_x0000_t75" style="width:70pt;height:32pt" o:ole="">
            <v:imagedata r:id="rId23" o:title=""/>
          </v:shape>
          <o:OLEObject Type="Embed" ProgID="Equation.3" ShapeID="_x0000_i1032" DrawAspect="Content" ObjectID="_1603536142" r:id="rId24"/>
        </w:object>
      </w:r>
      <w:r w:rsidRPr="00C07F27">
        <w:rPr>
          <w:rFonts w:eastAsia="Times New Roman"/>
          <w:i/>
          <w:lang w:val="en-GB"/>
        </w:rPr>
        <w:t>.</w:t>
      </w:r>
    </w:p>
    <w:p w14:paraId="565A52E0" w14:textId="7BE6AB2D" w:rsidR="00DC3367" w:rsidRDefault="00EC0FFE" w:rsidP="00DC3367">
      <w:pPr>
        <w:pStyle w:val="Heading2"/>
      </w:pPr>
      <w:r>
        <w:t>Essential issue</w:t>
      </w:r>
      <w:r w:rsidR="00DC3367">
        <w:t xml:space="preserve"> </w:t>
      </w:r>
      <w:r w:rsidR="00075A71">
        <w:t>7</w:t>
      </w:r>
      <w:r w:rsidR="00DC3367">
        <w:t xml:space="preserve">: </w:t>
      </w:r>
      <w:r w:rsidR="00DC3367" w:rsidRPr="00126E60">
        <w:t>Multi-CSI resources with same capacity</w:t>
      </w:r>
    </w:p>
    <w:p w14:paraId="622A2EFF" w14:textId="77777777" w:rsidR="00DC3367" w:rsidRDefault="00DC3367" w:rsidP="00DC3367">
      <w:r>
        <w:t>Vivo also proposes that when two multi-CSI resource is allocated, it is meaningless to configure them with same capacity. The exact proposal is describe as following:</w:t>
      </w:r>
    </w:p>
    <w:p w14:paraId="0759C6DB" w14:textId="11A057F7" w:rsidR="00DC3367" w:rsidRDefault="003D2A43" w:rsidP="00DC3367">
      <w:pPr>
        <w:spacing w:after="0"/>
        <w:rPr>
          <w:i/>
        </w:rPr>
      </w:pPr>
      <w:r>
        <w:rPr>
          <w:b/>
          <w:i/>
        </w:rPr>
        <w:t xml:space="preserve">[Vivo, </w:t>
      </w:r>
      <w:r w:rsidRPr="00F91D97">
        <w:rPr>
          <w:b/>
          <w:i/>
        </w:rPr>
        <w:t>R1-1812289</w:t>
      </w:r>
      <w:r>
        <w:rPr>
          <w:b/>
          <w:i/>
        </w:rPr>
        <w:t>, Proposal 1]</w:t>
      </w:r>
      <w:r w:rsidR="00DC3367" w:rsidRPr="00126E60">
        <w:rPr>
          <w:i/>
        </w:rPr>
        <w:t xml:space="preserve"> </w:t>
      </w:r>
    </w:p>
    <w:p w14:paraId="1A2E6759" w14:textId="77777777" w:rsidR="00DC3367" w:rsidRPr="00126E60" w:rsidRDefault="00DC3367" w:rsidP="00DC3367">
      <w:pPr>
        <w:spacing w:after="120"/>
        <w:rPr>
          <w:i/>
        </w:rPr>
      </w:pPr>
      <w:r w:rsidRPr="00126E60">
        <w:rPr>
          <w:i/>
        </w:rPr>
        <w:t>A UE does not expect the higher layer parameter multi-CSI-PUCCH-ResourceList provides two multi-CSI resources with the same capacity.</w:t>
      </w:r>
    </w:p>
    <w:p w14:paraId="17A3508A" w14:textId="7B9E3B53" w:rsidR="00EC0FFE" w:rsidRDefault="00EC0FFE" w:rsidP="00EC0FFE">
      <w:pPr>
        <w:pStyle w:val="Heading2"/>
        <w:jc w:val="both"/>
      </w:pPr>
      <w:r>
        <w:t>Essential issue</w:t>
      </w:r>
      <w:r w:rsidRPr="000C1667">
        <w:t xml:space="preserve"> </w:t>
      </w:r>
      <w:r w:rsidR="00BF656C">
        <w:t>8</w:t>
      </w:r>
      <w:r w:rsidRPr="000C1667">
        <w:rPr>
          <w:rFonts w:hint="eastAsia"/>
        </w:rPr>
        <w:t>:</w:t>
      </w:r>
      <w:r w:rsidRPr="0044354B">
        <w:rPr>
          <w:rFonts w:hint="eastAsia"/>
        </w:rPr>
        <w:t xml:space="preserve"> </w:t>
      </w:r>
      <w:r>
        <w:t>O</w:t>
      </w:r>
      <w:r w:rsidRPr="00101E29">
        <w:t>verlap of multi-slot PUSCH and CSI on single-slot PUCCH</w:t>
      </w:r>
    </w:p>
    <w:p w14:paraId="6F557773" w14:textId="77777777" w:rsidR="00EC0FFE" w:rsidRDefault="00EC0FFE" w:rsidP="00EC0FFE">
      <w:pPr>
        <w:jc w:val="both"/>
      </w:pPr>
      <w:r w:rsidRPr="00101E29">
        <w:t xml:space="preserve">The current specification 38.213 describes collision handling between multi-slot PUSCH and single-slot HARQ-ACK on PUCCH. However, </w:t>
      </w:r>
      <w:r>
        <w:t>the</w:t>
      </w:r>
      <w:r w:rsidRPr="00101E29">
        <w:t xml:space="preserve"> handling rule for collision between multi-slot PUSCH and CSI on single-slot PUCCH</w:t>
      </w:r>
      <w:r>
        <w:t xml:space="preserve"> can’t be found</w:t>
      </w:r>
      <w:r w:rsidRPr="00101E29">
        <w:t xml:space="preserve">. </w:t>
      </w:r>
      <w:r>
        <w:t>It has been</w:t>
      </w:r>
      <w:r w:rsidRPr="00101E29">
        <w:t xml:space="preserve"> agreed that both HARQ-ACK and CSI in single-slot PUCCH colliding multi-slot PUSCH is piggybacked on the PUSCH in the colliding slot.</w:t>
      </w:r>
    </w:p>
    <w:p w14:paraId="3CD47542" w14:textId="77777777" w:rsidR="00EC0FFE" w:rsidRPr="00101E29" w:rsidRDefault="00EC0FFE" w:rsidP="00EC0FFE">
      <w:r>
        <w:rPr>
          <w:b/>
          <w:i/>
          <w:kern w:val="2"/>
          <w:lang w:val="en-GB" w:eastAsia="zh-CN"/>
        </w:rPr>
        <w:t>Suggested TP is contained in [</w:t>
      </w:r>
      <w:r>
        <w:rPr>
          <w:b/>
          <w:i/>
          <w:iCs/>
          <w:lang w:eastAsia="zh-CN"/>
        </w:rPr>
        <w:t>NTT DOCOMO</w:t>
      </w:r>
      <w:r w:rsidRPr="004406CF">
        <w:rPr>
          <w:b/>
          <w:i/>
          <w:iCs/>
          <w:lang w:eastAsia="zh-CN"/>
        </w:rPr>
        <w:t>, R1-</w:t>
      </w:r>
      <w:r w:rsidRPr="00101E29">
        <w:rPr>
          <w:b/>
          <w:i/>
          <w:iCs/>
          <w:lang w:eastAsia="zh-CN"/>
        </w:rPr>
        <w:t>1813302</w:t>
      </w:r>
      <w:r w:rsidRPr="004406CF">
        <w:rPr>
          <w:b/>
          <w:i/>
          <w:iCs/>
          <w:lang w:eastAsia="zh-CN"/>
        </w:rPr>
        <w:t xml:space="preserve">, </w:t>
      </w:r>
      <w:r>
        <w:rPr>
          <w:b/>
          <w:i/>
          <w:iCs/>
          <w:lang w:eastAsia="zh-CN"/>
        </w:rPr>
        <w:t>P</w:t>
      </w:r>
      <w:r w:rsidRPr="004406CF">
        <w:rPr>
          <w:b/>
          <w:i/>
          <w:iCs/>
          <w:lang w:eastAsia="zh-CN"/>
        </w:rPr>
        <w:t xml:space="preserve">roposal </w:t>
      </w:r>
      <w:r>
        <w:rPr>
          <w:b/>
          <w:i/>
          <w:iCs/>
          <w:lang w:eastAsia="zh-CN"/>
        </w:rPr>
        <w:t>3].</w:t>
      </w:r>
    </w:p>
    <w:p w14:paraId="3DA32FD5" w14:textId="2058F115" w:rsidR="00EC0FFE" w:rsidRPr="0044354B" w:rsidRDefault="00EC0FFE" w:rsidP="00EC0FFE">
      <w:pPr>
        <w:pStyle w:val="Heading2"/>
        <w:jc w:val="both"/>
        <w:rPr>
          <w:lang w:eastAsia="zh-CN"/>
        </w:rPr>
      </w:pPr>
      <w:r>
        <w:t>Essential issue</w:t>
      </w:r>
      <w:r w:rsidRPr="000C1667">
        <w:t xml:space="preserve"> </w:t>
      </w:r>
      <w:r w:rsidR="00BF656C">
        <w:t>9</w:t>
      </w:r>
      <w:r w:rsidRPr="000C1667">
        <w:rPr>
          <w:rFonts w:hint="eastAsia"/>
        </w:rPr>
        <w:t>:</w:t>
      </w:r>
      <w:r w:rsidRPr="0044354B">
        <w:rPr>
          <w:rFonts w:hint="eastAsia"/>
        </w:rPr>
        <w:t xml:space="preserve"> </w:t>
      </w:r>
      <w:bookmarkStart w:id="20" w:name="OLE_LINK4"/>
      <w:r>
        <w:t>O</w:t>
      </w:r>
      <w:r w:rsidRPr="00101E29">
        <w:t xml:space="preserve">verlap of </w:t>
      </w:r>
      <w:r>
        <w:t xml:space="preserve">one PUCCH and </w:t>
      </w:r>
      <w:r w:rsidRPr="00101E29">
        <w:t>multi</w:t>
      </w:r>
      <w:r>
        <w:t>ple</w:t>
      </w:r>
      <w:r w:rsidRPr="00101E29">
        <w:t xml:space="preserve"> PUSCH</w:t>
      </w:r>
      <w:r>
        <w:t>s</w:t>
      </w:r>
      <w:bookmarkEnd w:id="20"/>
    </w:p>
    <w:p w14:paraId="386EC377" w14:textId="77777777" w:rsidR="00EC0FFE" w:rsidRPr="000E7818" w:rsidRDefault="00EC0FFE" w:rsidP="00EC0FFE">
      <w:pPr>
        <w:autoSpaceDE/>
        <w:autoSpaceDN/>
        <w:adjustRightInd/>
        <w:jc w:val="both"/>
        <w:rPr>
          <w:iCs/>
          <w:lang w:eastAsia="zh-CN"/>
        </w:rPr>
      </w:pPr>
      <w:r w:rsidRPr="000E7818">
        <w:t xml:space="preserve">The current specification 38.213 describes the multiplexing rule when a PUCCH overlaps with multiple PUSCHs and A-CSI is not included in any of the multiple PUSCHs. However, there is no description on the situation when </w:t>
      </w:r>
      <w:r w:rsidRPr="000E7818">
        <w:rPr>
          <w:rFonts w:eastAsiaTheme="minorEastAsia"/>
        </w:rPr>
        <w:t xml:space="preserve">A-CSI is included in </w:t>
      </w:r>
      <w:r>
        <w:rPr>
          <w:rFonts w:eastAsiaTheme="minorEastAsia"/>
        </w:rPr>
        <w:t xml:space="preserve">at least </w:t>
      </w:r>
      <w:r w:rsidRPr="000E7818">
        <w:rPr>
          <w:rFonts w:eastAsiaTheme="minorEastAsia"/>
        </w:rPr>
        <w:t>one of the multiple PUSCHs.</w:t>
      </w:r>
      <w:r>
        <w:rPr>
          <w:rFonts w:eastAsiaTheme="minorEastAsia"/>
        </w:rPr>
        <w:t xml:space="preserve"> There may exist some ambiguities.</w:t>
      </w:r>
    </w:p>
    <w:p w14:paraId="0C4D71D8" w14:textId="77777777" w:rsidR="00EC0FFE" w:rsidRPr="00101E29" w:rsidRDefault="00EC0FFE" w:rsidP="00EC0FFE">
      <w:r>
        <w:rPr>
          <w:b/>
          <w:i/>
          <w:kern w:val="2"/>
          <w:lang w:val="en-GB" w:eastAsia="zh-CN"/>
        </w:rPr>
        <w:t>Suggested TP is contained in [</w:t>
      </w:r>
      <w:r>
        <w:rPr>
          <w:b/>
          <w:i/>
          <w:iCs/>
          <w:lang w:eastAsia="zh-CN"/>
        </w:rPr>
        <w:t>NTT DOCOMO</w:t>
      </w:r>
      <w:r w:rsidRPr="004406CF">
        <w:rPr>
          <w:b/>
          <w:i/>
          <w:iCs/>
          <w:lang w:eastAsia="zh-CN"/>
        </w:rPr>
        <w:t>, R1-</w:t>
      </w:r>
      <w:r w:rsidRPr="00101E29">
        <w:rPr>
          <w:b/>
          <w:i/>
          <w:iCs/>
          <w:lang w:eastAsia="zh-CN"/>
        </w:rPr>
        <w:t>1813302</w:t>
      </w:r>
      <w:r w:rsidRPr="004406CF">
        <w:rPr>
          <w:b/>
          <w:i/>
          <w:iCs/>
          <w:lang w:eastAsia="zh-CN"/>
        </w:rPr>
        <w:t xml:space="preserve">, </w:t>
      </w:r>
      <w:r>
        <w:rPr>
          <w:b/>
          <w:i/>
          <w:iCs/>
          <w:lang w:eastAsia="zh-CN"/>
        </w:rPr>
        <w:t>P</w:t>
      </w:r>
      <w:r w:rsidRPr="004406CF">
        <w:rPr>
          <w:b/>
          <w:i/>
          <w:iCs/>
          <w:lang w:eastAsia="zh-CN"/>
        </w:rPr>
        <w:t xml:space="preserve">roposal </w:t>
      </w:r>
      <w:r>
        <w:rPr>
          <w:b/>
          <w:i/>
          <w:iCs/>
          <w:lang w:eastAsia="zh-CN"/>
        </w:rPr>
        <w:t xml:space="preserve">4]. </w:t>
      </w:r>
      <w:r>
        <w:rPr>
          <w:rFonts w:hint="eastAsia"/>
          <w:b/>
          <w:i/>
          <w:iCs/>
          <w:lang w:eastAsia="zh-CN"/>
        </w:rPr>
        <w:t>(</w:t>
      </w:r>
      <w:r>
        <w:rPr>
          <w:b/>
          <w:i/>
          <w:iCs/>
          <w:lang w:eastAsia="zh-CN"/>
        </w:rPr>
        <w:t>There is also a similar CR zipped in [</w:t>
      </w:r>
      <w:r w:rsidRPr="00717D85">
        <w:rPr>
          <w:b/>
          <w:i/>
          <w:iCs/>
          <w:lang w:eastAsia="zh-CN"/>
        </w:rPr>
        <w:t>CATT</w:t>
      </w:r>
      <w:r>
        <w:rPr>
          <w:b/>
          <w:i/>
          <w:iCs/>
          <w:lang w:eastAsia="zh-CN"/>
        </w:rPr>
        <w:t xml:space="preserve">, </w:t>
      </w:r>
      <w:r w:rsidRPr="00717D85">
        <w:rPr>
          <w:b/>
          <w:i/>
          <w:iCs/>
          <w:lang w:eastAsia="zh-CN"/>
        </w:rPr>
        <w:t>R1-1812604</w:t>
      </w:r>
      <w:r>
        <w:rPr>
          <w:b/>
          <w:i/>
          <w:iCs/>
          <w:lang w:eastAsia="zh-CN"/>
        </w:rPr>
        <w:t>], although not referred in the corresponding discussion paper.)</w:t>
      </w:r>
    </w:p>
    <w:p w14:paraId="52FE4353" w14:textId="5A1E3B8D" w:rsidR="00420D0C" w:rsidRDefault="00420D0C" w:rsidP="00420D0C">
      <w:pPr>
        <w:pStyle w:val="Heading2"/>
        <w:rPr>
          <w:szCs w:val="24"/>
        </w:rPr>
      </w:pPr>
      <w:r>
        <w:lastRenderedPageBreak/>
        <w:t>Essential issue</w:t>
      </w:r>
      <w:r w:rsidRPr="000C1667">
        <w:t xml:space="preserve"> </w:t>
      </w:r>
      <w:r w:rsidR="00BF656C">
        <w:t>10</w:t>
      </w:r>
      <w:r w:rsidRPr="00FD1EE7">
        <w:t xml:space="preserve">: </w:t>
      </w:r>
      <w:r>
        <w:rPr>
          <w:rFonts w:hint="eastAsia"/>
          <w:lang w:eastAsia="zh-CN"/>
        </w:rPr>
        <w:t>PUCCH selection rule within one slot</w:t>
      </w:r>
    </w:p>
    <w:p w14:paraId="7F69A9AE" w14:textId="77777777" w:rsidR="00420D0C" w:rsidRPr="00C63C20" w:rsidRDefault="00420D0C" w:rsidP="00420D0C">
      <w:pPr>
        <w:pStyle w:val="BodyText"/>
        <w:jc w:val="both"/>
        <w:rPr>
          <w:lang w:val="en-GB" w:eastAsia="zh-CN"/>
        </w:rPr>
      </w:pPr>
      <w:r w:rsidRPr="00C63C20">
        <w:rPr>
          <w:lang w:val="en-GB" w:eastAsia="zh-CN"/>
        </w:rPr>
        <w:t>A</w:t>
      </w:r>
      <w:r w:rsidRPr="00C63C20">
        <w:rPr>
          <w:rFonts w:hint="eastAsia"/>
          <w:lang w:val="en-GB" w:eastAsia="zh-CN"/>
        </w:rPr>
        <w:t xml:space="preserve">fter </w:t>
      </w:r>
      <w:r>
        <w:rPr>
          <w:rFonts w:hint="eastAsia"/>
          <w:lang w:val="en-GB" w:eastAsia="zh-CN"/>
        </w:rPr>
        <w:t xml:space="preserve">the UCI multiplexing rule based on </w:t>
      </w:r>
      <w:r w:rsidRPr="00C63C20">
        <w:rPr>
          <w:rFonts w:hint="eastAsia"/>
          <w:lang w:val="en-GB" w:eastAsia="zh-CN"/>
        </w:rPr>
        <w:t>step1</w:t>
      </w:r>
      <w:r>
        <w:rPr>
          <w:rFonts w:hint="eastAsia"/>
          <w:lang w:val="en-GB" w:eastAsia="zh-CN"/>
        </w:rPr>
        <w:t xml:space="preserve"> for overlapped PUCCH resources</w:t>
      </w:r>
      <w:r w:rsidRPr="00C63C20">
        <w:rPr>
          <w:rFonts w:hint="eastAsia"/>
          <w:lang w:val="en-GB" w:eastAsia="zh-CN"/>
        </w:rPr>
        <w:t xml:space="preserve">, there </w:t>
      </w:r>
      <w:r>
        <w:rPr>
          <w:rFonts w:hint="eastAsia"/>
          <w:lang w:val="en-GB" w:eastAsia="zh-CN"/>
        </w:rPr>
        <w:t>may</w:t>
      </w:r>
      <w:r w:rsidRPr="00C63C20">
        <w:rPr>
          <w:rFonts w:hint="eastAsia"/>
          <w:lang w:val="en-GB" w:eastAsia="zh-CN"/>
        </w:rPr>
        <w:t xml:space="preserve"> still </w:t>
      </w:r>
      <w:r>
        <w:rPr>
          <w:lang w:val="en-GB" w:eastAsia="zh-CN"/>
        </w:rPr>
        <w:t xml:space="preserve">be </w:t>
      </w:r>
      <w:r w:rsidRPr="00C63C20">
        <w:rPr>
          <w:rFonts w:hint="eastAsia"/>
          <w:lang w:val="en-GB" w:eastAsia="zh-CN"/>
        </w:rPr>
        <w:t xml:space="preserve">more than two </w:t>
      </w:r>
      <w:r>
        <w:rPr>
          <w:rFonts w:hint="eastAsia"/>
          <w:lang w:val="en-GB" w:eastAsia="zh-CN"/>
        </w:rPr>
        <w:t xml:space="preserve">non-overlapped </w:t>
      </w:r>
      <w:r w:rsidRPr="00C63C20">
        <w:rPr>
          <w:rFonts w:hint="eastAsia"/>
          <w:lang w:val="en-GB" w:eastAsia="zh-CN"/>
        </w:rPr>
        <w:t>PUCC</w:t>
      </w:r>
      <w:r>
        <w:rPr>
          <w:rFonts w:hint="eastAsia"/>
          <w:lang w:val="en-GB" w:eastAsia="zh-CN"/>
        </w:rPr>
        <w:t>Hs carrying different types of UCI within one slot and /or more than one long PUCCH within one slot.</w:t>
      </w:r>
      <w:r w:rsidRPr="00C63C20">
        <w:rPr>
          <w:rFonts w:hint="eastAsia"/>
          <w:lang w:val="en-GB" w:eastAsia="zh-CN"/>
        </w:rPr>
        <w:t xml:space="preserve"> PUCCH selection rule should be </w:t>
      </w:r>
      <w:r>
        <w:rPr>
          <w:rFonts w:hint="eastAsia"/>
          <w:lang w:val="en-GB" w:eastAsia="zh-CN"/>
        </w:rPr>
        <w:t>introduced</w:t>
      </w:r>
      <w:r w:rsidRPr="00C63C20">
        <w:rPr>
          <w:rFonts w:hint="eastAsia"/>
          <w:lang w:val="en-GB" w:eastAsia="zh-CN"/>
        </w:rPr>
        <w:t xml:space="preserve"> to ensure at most two </w:t>
      </w:r>
      <w:r>
        <w:rPr>
          <w:rFonts w:hint="eastAsia"/>
          <w:lang w:val="en-GB" w:eastAsia="zh-CN"/>
        </w:rPr>
        <w:t xml:space="preserve">non-overlapped </w:t>
      </w:r>
      <w:r w:rsidRPr="00C63C20">
        <w:rPr>
          <w:rFonts w:hint="eastAsia"/>
          <w:lang w:val="en-GB" w:eastAsia="zh-CN"/>
        </w:rPr>
        <w:t xml:space="preserve">PUCCH </w:t>
      </w:r>
      <w:r>
        <w:rPr>
          <w:rFonts w:hint="eastAsia"/>
          <w:lang w:val="en-GB" w:eastAsia="zh-CN"/>
        </w:rPr>
        <w:t xml:space="preserve">within one slot, and </w:t>
      </w:r>
      <w:r w:rsidRPr="00C63C20">
        <w:rPr>
          <w:rFonts w:hint="eastAsia"/>
          <w:lang w:val="en-GB" w:eastAsia="zh-CN"/>
        </w:rPr>
        <w:t xml:space="preserve">one </w:t>
      </w:r>
      <w:r>
        <w:rPr>
          <w:rFonts w:hint="eastAsia"/>
          <w:lang w:val="en-GB" w:eastAsia="zh-CN"/>
        </w:rPr>
        <w:t xml:space="preserve">of the two selected PUCCH should be </w:t>
      </w:r>
      <w:r w:rsidRPr="00C63C20">
        <w:rPr>
          <w:rFonts w:hint="eastAsia"/>
          <w:lang w:val="en-GB" w:eastAsia="zh-CN"/>
        </w:rPr>
        <w:t>short PUCCH if two PUCCH</w:t>
      </w:r>
      <w:r>
        <w:rPr>
          <w:rFonts w:hint="eastAsia"/>
          <w:lang w:val="en-GB" w:eastAsia="zh-CN"/>
        </w:rPr>
        <w:t>s</w:t>
      </w:r>
      <w:r w:rsidRPr="00C63C20">
        <w:rPr>
          <w:rFonts w:hint="eastAsia"/>
          <w:lang w:val="en-GB" w:eastAsia="zh-CN"/>
        </w:rPr>
        <w:t xml:space="preserve"> are selected.</w:t>
      </w:r>
      <w:r>
        <w:rPr>
          <w:rFonts w:hint="eastAsia"/>
          <w:lang w:val="en-GB" w:eastAsia="zh-CN"/>
        </w:rPr>
        <w:t xml:space="preserve"> </w:t>
      </w:r>
      <w:r>
        <w:rPr>
          <w:lang w:val="en-GB" w:eastAsia="zh-CN"/>
        </w:rPr>
        <w:t>G</w:t>
      </w:r>
      <w:r>
        <w:rPr>
          <w:rFonts w:hint="eastAsia"/>
          <w:lang w:val="en-GB" w:eastAsia="zh-CN"/>
        </w:rPr>
        <w:t>enerally, the following rules can be considered:</w:t>
      </w:r>
    </w:p>
    <w:p w14:paraId="139F72F2" w14:textId="77777777" w:rsidR="00420D0C" w:rsidRPr="00443747" w:rsidRDefault="00420D0C" w:rsidP="00420D0C">
      <w:pPr>
        <w:pStyle w:val="BodyText"/>
        <w:numPr>
          <w:ilvl w:val="0"/>
          <w:numId w:val="13"/>
        </w:numPr>
        <w:overflowPunct/>
        <w:autoSpaceDE/>
        <w:autoSpaceDN/>
        <w:adjustRightInd/>
        <w:spacing w:after="120"/>
        <w:jc w:val="both"/>
        <w:rPr>
          <w:lang w:eastAsia="zh-CN"/>
        </w:rPr>
      </w:pPr>
      <w:r w:rsidRPr="00443747">
        <w:rPr>
          <w:rFonts w:hint="eastAsia"/>
          <w:lang w:eastAsia="zh-CN"/>
        </w:rPr>
        <w:t>Rule 1: PUCCH is selected according to priority of UCI carried on the PUCCH</w:t>
      </w:r>
    </w:p>
    <w:p w14:paraId="670975C5" w14:textId="77777777" w:rsidR="00420D0C" w:rsidRDefault="00420D0C" w:rsidP="00420D0C">
      <w:pPr>
        <w:pStyle w:val="ListParagraph"/>
        <w:numPr>
          <w:ilvl w:val="0"/>
          <w:numId w:val="14"/>
        </w:numPr>
      </w:pPr>
      <w:r w:rsidRPr="008D65F5">
        <w:rPr>
          <w:lang w:val="en-GB" w:eastAsia="zh-CN"/>
        </w:rPr>
        <w:t>T</w:t>
      </w:r>
      <w:r w:rsidRPr="008D65F5">
        <w:rPr>
          <w:rFonts w:hint="eastAsia"/>
          <w:lang w:val="en-GB" w:eastAsia="zh-CN"/>
        </w:rPr>
        <w:t>he UCI priority can be HARQ-ACK&gt;SR&gt;CSI (the CSI priority will be used for different CSI reports)</w:t>
      </w:r>
    </w:p>
    <w:p w14:paraId="70F7E7D2" w14:textId="19E93A01" w:rsidR="00420D0C" w:rsidRDefault="00420D0C" w:rsidP="00420D0C">
      <w:pPr>
        <w:jc w:val="both"/>
      </w:pPr>
      <w:r w:rsidRPr="004A2B9B">
        <w:rPr>
          <w:b/>
          <w:i/>
          <w:iCs/>
          <w:lang w:eastAsia="zh-CN"/>
        </w:rPr>
        <w:t xml:space="preserve">Proposal </w:t>
      </w:r>
      <w:r>
        <w:rPr>
          <w:b/>
          <w:i/>
          <w:iCs/>
          <w:lang w:eastAsia="zh-CN"/>
        </w:rPr>
        <w:t>2-1</w:t>
      </w:r>
      <w:r w:rsidR="00BF656C">
        <w:rPr>
          <w:b/>
          <w:i/>
          <w:iCs/>
          <w:lang w:eastAsia="zh-CN"/>
        </w:rPr>
        <w:t>0</w:t>
      </w:r>
      <w:r w:rsidRPr="004A2B9B">
        <w:rPr>
          <w:b/>
          <w:i/>
          <w:iCs/>
          <w:lang w:eastAsia="zh-CN"/>
        </w:rPr>
        <w:t xml:space="preserve"> (CATT, R1-181</w:t>
      </w:r>
      <w:r>
        <w:rPr>
          <w:b/>
          <w:i/>
          <w:iCs/>
          <w:lang w:eastAsia="zh-CN"/>
        </w:rPr>
        <w:t>2604</w:t>
      </w:r>
      <w:r w:rsidRPr="004A2B9B">
        <w:rPr>
          <w:b/>
          <w:i/>
          <w:iCs/>
          <w:lang w:eastAsia="zh-CN"/>
        </w:rPr>
        <w:t xml:space="preserve">, proposal </w:t>
      </w:r>
      <w:r>
        <w:rPr>
          <w:b/>
          <w:i/>
          <w:iCs/>
          <w:lang w:eastAsia="zh-CN"/>
        </w:rPr>
        <w:t>5</w:t>
      </w:r>
      <w:r w:rsidRPr="004A2B9B">
        <w:rPr>
          <w:b/>
          <w:i/>
          <w:iCs/>
          <w:lang w:eastAsia="zh-CN"/>
        </w:rPr>
        <w:t>)</w:t>
      </w:r>
      <w:r>
        <w:rPr>
          <w:b/>
          <w:i/>
          <w:iCs/>
          <w:lang w:eastAsia="zh-CN"/>
        </w:rPr>
        <w:t xml:space="preserve"> </w:t>
      </w:r>
      <w:r>
        <w:rPr>
          <w:rFonts w:hint="eastAsia"/>
          <w:b/>
          <w:i/>
          <w:iCs/>
          <w:lang w:eastAsia="zh-CN"/>
        </w:rPr>
        <w:t xml:space="preserve">When there are multiple non-overlapped PUCCHs within one slot, at most two PUCCHs will be selected according to the </w:t>
      </w:r>
      <w:r w:rsidRPr="008051C7">
        <w:rPr>
          <w:b/>
          <w:i/>
          <w:iCs/>
          <w:lang w:eastAsia="zh-CN"/>
        </w:rPr>
        <w:t>priority of UCI carried on the PUCCH</w:t>
      </w:r>
      <w:r>
        <w:rPr>
          <w:rFonts w:hint="eastAsia"/>
          <w:b/>
          <w:i/>
          <w:iCs/>
          <w:lang w:eastAsia="zh-CN"/>
        </w:rPr>
        <w:t>, and one of the selected PUCCH should be short PUCCH if two PUCCHs are selected</w:t>
      </w:r>
      <w:r w:rsidRPr="002D4FEB">
        <w:rPr>
          <w:rFonts w:hint="eastAsia"/>
          <w:b/>
          <w:i/>
          <w:iCs/>
          <w:lang w:eastAsia="zh-CN"/>
        </w:rPr>
        <w:t>.</w:t>
      </w:r>
    </w:p>
    <w:p w14:paraId="588C40EB" w14:textId="77777777" w:rsidR="00EC0FFE" w:rsidRPr="005F322E" w:rsidRDefault="00EC0FFE" w:rsidP="00DC3367"/>
    <w:p w14:paraId="1528D234" w14:textId="77777777" w:rsidR="00F93F1B" w:rsidRDefault="00F93F1B" w:rsidP="00575952">
      <w:pPr>
        <w:pStyle w:val="Heading1"/>
        <w:rPr>
          <w:lang w:eastAsia="zh-CN"/>
        </w:rPr>
      </w:pPr>
      <w:r>
        <w:rPr>
          <w:lang w:eastAsia="zh-CN"/>
        </w:rPr>
        <w:t>References</w:t>
      </w:r>
    </w:p>
    <w:p w14:paraId="1E97C16F" w14:textId="77777777" w:rsidR="00D148E3" w:rsidRDefault="00D148E3" w:rsidP="00D148E3">
      <w:r>
        <w:rPr>
          <w:lang w:eastAsia="zh-CN"/>
        </w:rPr>
        <w:t xml:space="preserve">7.1.3.2 </w:t>
      </w:r>
      <w:r w:rsidRPr="00782CDA">
        <w:t>Maintenance for physical uplink control channel</w:t>
      </w:r>
    </w:p>
    <w:tbl>
      <w:tblPr>
        <w:tblW w:w="7180" w:type="dxa"/>
        <w:tblLook w:val="04A0" w:firstRow="1" w:lastRow="0" w:firstColumn="1" w:lastColumn="0" w:noHBand="0" w:noVBand="1"/>
      </w:tblPr>
      <w:tblGrid>
        <w:gridCol w:w="1100"/>
        <w:gridCol w:w="4400"/>
        <w:gridCol w:w="1680"/>
      </w:tblGrid>
      <w:tr w:rsidR="00D148E3" w:rsidRPr="00D47513" w14:paraId="116F9CDA" w14:textId="77777777" w:rsidTr="00FE02CA">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EE49485"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25" w:history="1">
              <w:r w:rsidR="00D148E3">
                <w:rPr>
                  <w:rStyle w:val="Hyperlink"/>
                  <w:rFonts w:ascii="Arial" w:hAnsi="Arial" w:cs="Arial"/>
                  <w:b/>
                  <w:bCs/>
                  <w:sz w:val="16"/>
                  <w:szCs w:val="16"/>
                </w:rPr>
                <w:t>R1-1812182</w:t>
              </w:r>
            </w:hyperlink>
          </w:p>
        </w:tc>
        <w:tc>
          <w:tcPr>
            <w:tcW w:w="4400" w:type="dxa"/>
            <w:tcBorders>
              <w:top w:val="single" w:sz="4" w:space="0" w:color="A6A6A6"/>
              <w:left w:val="nil"/>
              <w:bottom w:val="single" w:sz="4" w:space="0" w:color="A6A6A6"/>
              <w:right w:val="single" w:sz="4" w:space="0" w:color="A6A6A6"/>
            </w:tcBorders>
            <w:shd w:val="clear" w:color="auto" w:fill="auto"/>
          </w:tcPr>
          <w:p w14:paraId="622279F2"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for physical uplink control channel</w:t>
            </w:r>
          </w:p>
        </w:tc>
        <w:tc>
          <w:tcPr>
            <w:tcW w:w="1680" w:type="dxa"/>
            <w:tcBorders>
              <w:top w:val="single" w:sz="4" w:space="0" w:color="A6A6A6"/>
              <w:left w:val="nil"/>
              <w:bottom w:val="single" w:sz="4" w:space="0" w:color="A6A6A6"/>
              <w:right w:val="single" w:sz="4" w:space="0" w:color="A6A6A6"/>
            </w:tcBorders>
            <w:shd w:val="clear" w:color="auto" w:fill="auto"/>
          </w:tcPr>
          <w:p w14:paraId="5FAD2BA1"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Huawei, HiSilicon</w:t>
            </w:r>
          </w:p>
        </w:tc>
      </w:tr>
      <w:tr w:rsidR="00D148E3" w:rsidRPr="00D47513" w14:paraId="2F28E9A0"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1E1171D"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26" w:history="1">
              <w:r w:rsidR="00D148E3">
                <w:rPr>
                  <w:rStyle w:val="Hyperlink"/>
                  <w:rFonts w:ascii="Arial" w:hAnsi="Arial" w:cs="Arial"/>
                  <w:b/>
                  <w:bCs/>
                  <w:sz w:val="16"/>
                  <w:szCs w:val="16"/>
                </w:rPr>
                <w:t>R1-1812289</w:t>
              </w:r>
            </w:hyperlink>
          </w:p>
        </w:tc>
        <w:tc>
          <w:tcPr>
            <w:tcW w:w="4400" w:type="dxa"/>
            <w:tcBorders>
              <w:top w:val="nil"/>
              <w:left w:val="nil"/>
              <w:bottom w:val="single" w:sz="4" w:space="0" w:color="A6A6A6"/>
              <w:right w:val="single" w:sz="4" w:space="0" w:color="A6A6A6"/>
            </w:tcBorders>
            <w:shd w:val="clear" w:color="auto" w:fill="auto"/>
          </w:tcPr>
          <w:p w14:paraId="334064B0"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PUCCH</w:t>
            </w:r>
          </w:p>
        </w:tc>
        <w:tc>
          <w:tcPr>
            <w:tcW w:w="1680" w:type="dxa"/>
            <w:tcBorders>
              <w:top w:val="nil"/>
              <w:left w:val="nil"/>
              <w:bottom w:val="single" w:sz="4" w:space="0" w:color="A6A6A6"/>
              <w:right w:val="single" w:sz="4" w:space="0" w:color="A6A6A6"/>
            </w:tcBorders>
            <w:shd w:val="clear" w:color="auto" w:fill="auto"/>
          </w:tcPr>
          <w:p w14:paraId="486393C6"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vivo</w:t>
            </w:r>
          </w:p>
        </w:tc>
      </w:tr>
      <w:tr w:rsidR="00D148E3" w:rsidRPr="00D47513" w14:paraId="74BD892E"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F9758AB"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27" w:history="1">
              <w:r w:rsidR="00D148E3">
                <w:rPr>
                  <w:rStyle w:val="Hyperlink"/>
                  <w:rFonts w:ascii="Arial" w:hAnsi="Arial" w:cs="Arial"/>
                  <w:b/>
                  <w:bCs/>
                  <w:sz w:val="16"/>
                  <w:szCs w:val="16"/>
                </w:rPr>
                <w:t>R1-1812381</w:t>
              </w:r>
            </w:hyperlink>
          </w:p>
        </w:tc>
        <w:tc>
          <w:tcPr>
            <w:tcW w:w="4400" w:type="dxa"/>
            <w:tcBorders>
              <w:top w:val="nil"/>
              <w:left w:val="nil"/>
              <w:bottom w:val="single" w:sz="4" w:space="0" w:color="A6A6A6"/>
              <w:right w:val="single" w:sz="4" w:space="0" w:color="A6A6A6"/>
            </w:tcBorders>
            <w:shd w:val="clear" w:color="auto" w:fill="auto"/>
          </w:tcPr>
          <w:p w14:paraId="7C318523"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NR PUCCH</w:t>
            </w:r>
          </w:p>
        </w:tc>
        <w:tc>
          <w:tcPr>
            <w:tcW w:w="1680" w:type="dxa"/>
            <w:tcBorders>
              <w:top w:val="nil"/>
              <w:left w:val="nil"/>
              <w:bottom w:val="single" w:sz="4" w:space="0" w:color="A6A6A6"/>
              <w:right w:val="single" w:sz="4" w:space="0" w:color="A6A6A6"/>
            </w:tcBorders>
            <w:shd w:val="clear" w:color="auto" w:fill="auto"/>
          </w:tcPr>
          <w:p w14:paraId="12CD9AEF"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ZTE</w:t>
            </w:r>
          </w:p>
        </w:tc>
      </w:tr>
      <w:tr w:rsidR="00D148E3" w:rsidRPr="00D47513" w14:paraId="349BB355"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644990E"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28" w:history="1">
              <w:r w:rsidR="00D148E3">
                <w:rPr>
                  <w:rStyle w:val="Hyperlink"/>
                  <w:rFonts w:ascii="Arial" w:hAnsi="Arial" w:cs="Arial"/>
                  <w:b/>
                  <w:bCs/>
                  <w:sz w:val="16"/>
                  <w:szCs w:val="16"/>
                </w:rPr>
                <w:t>R1-1812445</w:t>
              </w:r>
            </w:hyperlink>
          </w:p>
        </w:tc>
        <w:tc>
          <w:tcPr>
            <w:tcW w:w="4400" w:type="dxa"/>
            <w:tcBorders>
              <w:top w:val="nil"/>
              <w:left w:val="nil"/>
              <w:bottom w:val="single" w:sz="4" w:space="0" w:color="A6A6A6"/>
              <w:right w:val="single" w:sz="4" w:space="0" w:color="A6A6A6"/>
            </w:tcBorders>
            <w:shd w:val="clear" w:color="auto" w:fill="auto"/>
          </w:tcPr>
          <w:p w14:paraId="30B084E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of HARQ-ACK transmission</w:t>
            </w:r>
          </w:p>
        </w:tc>
        <w:tc>
          <w:tcPr>
            <w:tcW w:w="1680" w:type="dxa"/>
            <w:tcBorders>
              <w:top w:val="nil"/>
              <w:left w:val="nil"/>
              <w:bottom w:val="single" w:sz="4" w:space="0" w:color="A6A6A6"/>
              <w:right w:val="single" w:sz="4" w:space="0" w:color="A6A6A6"/>
            </w:tcBorders>
            <w:shd w:val="clear" w:color="auto" w:fill="auto"/>
          </w:tcPr>
          <w:p w14:paraId="7EE865F0"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Fujitsu</w:t>
            </w:r>
          </w:p>
        </w:tc>
      </w:tr>
      <w:tr w:rsidR="00D148E3" w:rsidRPr="00D47513" w14:paraId="1DB0286B"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43B8331"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29" w:history="1">
              <w:r w:rsidR="00D148E3">
                <w:rPr>
                  <w:rStyle w:val="Hyperlink"/>
                  <w:rFonts w:ascii="Arial" w:hAnsi="Arial" w:cs="Arial"/>
                  <w:b/>
                  <w:bCs/>
                  <w:sz w:val="16"/>
                  <w:szCs w:val="16"/>
                </w:rPr>
                <w:t>R1-1812471</w:t>
              </w:r>
            </w:hyperlink>
          </w:p>
        </w:tc>
        <w:tc>
          <w:tcPr>
            <w:tcW w:w="4400" w:type="dxa"/>
            <w:tcBorders>
              <w:top w:val="nil"/>
              <w:left w:val="nil"/>
              <w:bottom w:val="single" w:sz="4" w:space="0" w:color="A6A6A6"/>
              <w:right w:val="single" w:sz="4" w:space="0" w:color="A6A6A6"/>
            </w:tcBorders>
            <w:shd w:val="clear" w:color="auto" w:fill="auto"/>
          </w:tcPr>
          <w:p w14:paraId="0A24DB4D"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details on NR PUCCH</w:t>
            </w:r>
          </w:p>
        </w:tc>
        <w:tc>
          <w:tcPr>
            <w:tcW w:w="1680" w:type="dxa"/>
            <w:tcBorders>
              <w:top w:val="nil"/>
              <w:left w:val="nil"/>
              <w:bottom w:val="single" w:sz="4" w:space="0" w:color="A6A6A6"/>
              <w:right w:val="single" w:sz="4" w:space="0" w:color="A6A6A6"/>
            </w:tcBorders>
            <w:shd w:val="clear" w:color="auto" w:fill="auto"/>
          </w:tcPr>
          <w:p w14:paraId="42FDCD0C"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Intel Corporation</w:t>
            </w:r>
          </w:p>
        </w:tc>
      </w:tr>
      <w:tr w:rsidR="00D148E3" w:rsidRPr="00D47513" w14:paraId="30D2C6CC"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0B494C"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0" w:history="1">
              <w:r w:rsidR="00D148E3">
                <w:rPr>
                  <w:rStyle w:val="Hyperlink"/>
                  <w:rFonts w:ascii="Arial" w:hAnsi="Arial" w:cs="Arial"/>
                  <w:b/>
                  <w:bCs/>
                  <w:sz w:val="16"/>
                  <w:szCs w:val="16"/>
                </w:rPr>
                <w:t>R1-1812604</w:t>
              </w:r>
            </w:hyperlink>
          </w:p>
        </w:tc>
        <w:tc>
          <w:tcPr>
            <w:tcW w:w="4400" w:type="dxa"/>
            <w:tcBorders>
              <w:top w:val="nil"/>
              <w:left w:val="nil"/>
              <w:bottom w:val="single" w:sz="4" w:space="0" w:color="A6A6A6"/>
              <w:right w:val="single" w:sz="4" w:space="0" w:color="A6A6A6"/>
            </w:tcBorders>
            <w:shd w:val="clear" w:color="auto" w:fill="auto"/>
          </w:tcPr>
          <w:p w14:paraId="6E07937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corrections to UCI feedback</w:t>
            </w:r>
          </w:p>
        </w:tc>
        <w:tc>
          <w:tcPr>
            <w:tcW w:w="1680" w:type="dxa"/>
            <w:tcBorders>
              <w:top w:val="nil"/>
              <w:left w:val="nil"/>
              <w:bottom w:val="single" w:sz="4" w:space="0" w:color="A6A6A6"/>
              <w:right w:val="single" w:sz="4" w:space="0" w:color="A6A6A6"/>
            </w:tcBorders>
            <w:shd w:val="clear" w:color="auto" w:fill="auto"/>
          </w:tcPr>
          <w:p w14:paraId="33B1388A"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CATT</w:t>
            </w:r>
          </w:p>
        </w:tc>
      </w:tr>
      <w:tr w:rsidR="00D148E3" w:rsidRPr="00D47513" w14:paraId="751FABFF"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1215096"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1" w:history="1">
              <w:r w:rsidR="00D148E3">
                <w:rPr>
                  <w:rStyle w:val="Hyperlink"/>
                  <w:rFonts w:ascii="Arial" w:hAnsi="Arial" w:cs="Arial"/>
                  <w:b/>
                  <w:bCs/>
                  <w:sz w:val="16"/>
                  <w:szCs w:val="16"/>
                </w:rPr>
                <w:t>R1-1812795</w:t>
              </w:r>
            </w:hyperlink>
          </w:p>
        </w:tc>
        <w:tc>
          <w:tcPr>
            <w:tcW w:w="4400" w:type="dxa"/>
            <w:tcBorders>
              <w:top w:val="nil"/>
              <w:left w:val="nil"/>
              <w:bottom w:val="single" w:sz="4" w:space="0" w:color="A6A6A6"/>
              <w:right w:val="single" w:sz="4" w:space="0" w:color="A6A6A6"/>
            </w:tcBorders>
            <w:shd w:val="clear" w:color="auto" w:fill="auto"/>
          </w:tcPr>
          <w:p w14:paraId="161D411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UCI multiplexing</w:t>
            </w:r>
          </w:p>
        </w:tc>
        <w:tc>
          <w:tcPr>
            <w:tcW w:w="1680" w:type="dxa"/>
            <w:tcBorders>
              <w:top w:val="nil"/>
              <w:left w:val="nil"/>
              <w:bottom w:val="single" w:sz="4" w:space="0" w:color="A6A6A6"/>
              <w:right w:val="single" w:sz="4" w:space="0" w:color="A6A6A6"/>
            </w:tcBorders>
            <w:shd w:val="clear" w:color="auto" w:fill="auto"/>
          </w:tcPr>
          <w:p w14:paraId="7B57DF55"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Panasonic Corporation</w:t>
            </w:r>
          </w:p>
        </w:tc>
      </w:tr>
      <w:tr w:rsidR="00D148E3" w:rsidRPr="00D47513" w14:paraId="0BD9D60C"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B165A09"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2" w:history="1">
              <w:r w:rsidR="00D148E3">
                <w:rPr>
                  <w:rStyle w:val="Hyperlink"/>
                  <w:rFonts w:ascii="Arial" w:hAnsi="Arial" w:cs="Arial"/>
                  <w:b/>
                  <w:bCs/>
                  <w:sz w:val="16"/>
                  <w:szCs w:val="16"/>
                </w:rPr>
                <w:t>R1-1812961</w:t>
              </w:r>
            </w:hyperlink>
          </w:p>
        </w:tc>
        <w:tc>
          <w:tcPr>
            <w:tcW w:w="4400" w:type="dxa"/>
            <w:tcBorders>
              <w:top w:val="nil"/>
              <w:left w:val="nil"/>
              <w:bottom w:val="single" w:sz="4" w:space="0" w:color="A6A6A6"/>
              <w:right w:val="single" w:sz="4" w:space="0" w:color="A6A6A6"/>
            </w:tcBorders>
            <w:shd w:val="clear" w:color="auto" w:fill="auto"/>
          </w:tcPr>
          <w:p w14:paraId="0388E39D"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UCI Trnamsission</w:t>
            </w:r>
          </w:p>
        </w:tc>
        <w:tc>
          <w:tcPr>
            <w:tcW w:w="1680" w:type="dxa"/>
            <w:tcBorders>
              <w:top w:val="nil"/>
              <w:left w:val="nil"/>
              <w:bottom w:val="single" w:sz="4" w:space="0" w:color="A6A6A6"/>
              <w:right w:val="single" w:sz="4" w:space="0" w:color="A6A6A6"/>
            </w:tcBorders>
            <w:shd w:val="clear" w:color="auto" w:fill="auto"/>
          </w:tcPr>
          <w:p w14:paraId="3590B76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Samsung</w:t>
            </w:r>
          </w:p>
        </w:tc>
      </w:tr>
      <w:tr w:rsidR="00D148E3" w:rsidRPr="00D47513" w14:paraId="784524E3"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EF55118"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3" w:history="1">
              <w:r w:rsidR="00D148E3">
                <w:rPr>
                  <w:rStyle w:val="Hyperlink"/>
                  <w:rFonts w:ascii="Arial" w:hAnsi="Arial" w:cs="Arial"/>
                  <w:b/>
                  <w:bCs/>
                  <w:sz w:val="16"/>
                  <w:szCs w:val="16"/>
                </w:rPr>
                <w:t>R1-1813060</w:t>
              </w:r>
            </w:hyperlink>
          </w:p>
        </w:tc>
        <w:tc>
          <w:tcPr>
            <w:tcW w:w="4400" w:type="dxa"/>
            <w:tcBorders>
              <w:top w:val="nil"/>
              <w:left w:val="nil"/>
              <w:bottom w:val="single" w:sz="4" w:space="0" w:color="A6A6A6"/>
              <w:right w:val="single" w:sz="4" w:space="0" w:color="A6A6A6"/>
            </w:tcBorders>
            <w:shd w:val="clear" w:color="auto" w:fill="auto"/>
          </w:tcPr>
          <w:p w14:paraId="6434CB2D"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 issues for PUCCH</w:t>
            </w:r>
          </w:p>
        </w:tc>
        <w:tc>
          <w:tcPr>
            <w:tcW w:w="1680" w:type="dxa"/>
            <w:tcBorders>
              <w:top w:val="nil"/>
              <w:left w:val="nil"/>
              <w:bottom w:val="single" w:sz="4" w:space="0" w:color="A6A6A6"/>
              <w:right w:val="single" w:sz="4" w:space="0" w:color="A6A6A6"/>
            </w:tcBorders>
            <w:shd w:val="clear" w:color="auto" w:fill="auto"/>
          </w:tcPr>
          <w:p w14:paraId="586365CC"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Spreadtrum Communications</w:t>
            </w:r>
          </w:p>
        </w:tc>
      </w:tr>
      <w:tr w:rsidR="00D148E3" w:rsidRPr="00D47513" w14:paraId="3DDFE333"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FA51A3E"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4" w:history="1">
              <w:r w:rsidR="00D148E3">
                <w:rPr>
                  <w:rStyle w:val="Hyperlink"/>
                  <w:rFonts w:ascii="Arial" w:hAnsi="Arial" w:cs="Arial"/>
                  <w:b/>
                  <w:bCs/>
                  <w:sz w:val="16"/>
                  <w:szCs w:val="16"/>
                </w:rPr>
                <w:t>R1-1813155</w:t>
              </w:r>
            </w:hyperlink>
          </w:p>
        </w:tc>
        <w:tc>
          <w:tcPr>
            <w:tcW w:w="4400" w:type="dxa"/>
            <w:tcBorders>
              <w:top w:val="nil"/>
              <w:left w:val="nil"/>
              <w:bottom w:val="single" w:sz="4" w:space="0" w:color="A6A6A6"/>
              <w:right w:val="single" w:sz="4" w:space="0" w:color="A6A6A6"/>
            </w:tcBorders>
            <w:shd w:val="clear" w:color="auto" w:fill="auto"/>
          </w:tcPr>
          <w:p w14:paraId="4BEC8714"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details on NR Physical UL Control Channel</w:t>
            </w:r>
          </w:p>
        </w:tc>
        <w:tc>
          <w:tcPr>
            <w:tcW w:w="1680" w:type="dxa"/>
            <w:tcBorders>
              <w:top w:val="nil"/>
              <w:left w:val="nil"/>
              <w:bottom w:val="single" w:sz="4" w:space="0" w:color="A6A6A6"/>
              <w:right w:val="single" w:sz="4" w:space="0" w:color="A6A6A6"/>
            </w:tcBorders>
            <w:shd w:val="clear" w:color="auto" w:fill="auto"/>
          </w:tcPr>
          <w:p w14:paraId="4C06D9D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Nokia, Nokia Shanghai Bell</w:t>
            </w:r>
          </w:p>
        </w:tc>
      </w:tr>
      <w:tr w:rsidR="00D148E3" w:rsidRPr="00D47513" w14:paraId="75E127D1"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11BEA0D"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5" w:history="1">
              <w:r w:rsidR="00D148E3">
                <w:rPr>
                  <w:rStyle w:val="Hyperlink"/>
                  <w:rFonts w:ascii="Arial" w:hAnsi="Arial" w:cs="Arial"/>
                  <w:b/>
                  <w:bCs/>
                  <w:sz w:val="16"/>
                  <w:szCs w:val="16"/>
                </w:rPr>
                <w:t>R1-1813200</w:t>
              </w:r>
            </w:hyperlink>
          </w:p>
        </w:tc>
        <w:tc>
          <w:tcPr>
            <w:tcW w:w="4400" w:type="dxa"/>
            <w:tcBorders>
              <w:top w:val="nil"/>
              <w:left w:val="nil"/>
              <w:bottom w:val="single" w:sz="4" w:space="0" w:color="A6A6A6"/>
              <w:right w:val="single" w:sz="4" w:space="0" w:color="A6A6A6"/>
            </w:tcBorders>
            <w:shd w:val="clear" w:color="auto" w:fill="auto"/>
          </w:tcPr>
          <w:p w14:paraId="36EEDC59"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PUCCH</w:t>
            </w:r>
          </w:p>
        </w:tc>
        <w:tc>
          <w:tcPr>
            <w:tcW w:w="1680" w:type="dxa"/>
            <w:tcBorders>
              <w:top w:val="nil"/>
              <w:left w:val="nil"/>
              <w:bottom w:val="single" w:sz="4" w:space="0" w:color="A6A6A6"/>
              <w:right w:val="single" w:sz="4" w:space="0" w:color="A6A6A6"/>
            </w:tcBorders>
            <w:shd w:val="clear" w:color="auto" w:fill="auto"/>
          </w:tcPr>
          <w:p w14:paraId="04882431"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Sharp</w:t>
            </w:r>
          </w:p>
        </w:tc>
      </w:tr>
      <w:tr w:rsidR="00D148E3" w:rsidRPr="00D47513" w14:paraId="18B450E1"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9C169B8"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6" w:history="1">
              <w:r w:rsidR="00D148E3">
                <w:rPr>
                  <w:rStyle w:val="Hyperlink"/>
                  <w:rFonts w:ascii="Arial" w:hAnsi="Arial" w:cs="Arial"/>
                  <w:b/>
                  <w:bCs/>
                  <w:sz w:val="16"/>
                  <w:szCs w:val="16"/>
                </w:rPr>
                <w:t>R1-1813302</w:t>
              </w:r>
            </w:hyperlink>
          </w:p>
        </w:tc>
        <w:tc>
          <w:tcPr>
            <w:tcW w:w="4400" w:type="dxa"/>
            <w:tcBorders>
              <w:top w:val="nil"/>
              <w:left w:val="nil"/>
              <w:bottom w:val="single" w:sz="4" w:space="0" w:color="A6A6A6"/>
              <w:right w:val="single" w:sz="4" w:space="0" w:color="A6A6A6"/>
            </w:tcBorders>
            <w:shd w:val="clear" w:color="auto" w:fill="auto"/>
          </w:tcPr>
          <w:p w14:paraId="6C01AE2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for for physical uplink control channel</w:t>
            </w:r>
          </w:p>
        </w:tc>
        <w:tc>
          <w:tcPr>
            <w:tcW w:w="1680" w:type="dxa"/>
            <w:tcBorders>
              <w:top w:val="nil"/>
              <w:left w:val="nil"/>
              <w:bottom w:val="single" w:sz="4" w:space="0" w:color="A6A6A6"/>
              <w:right w:val="single" w:sz="4" w:space="0" w:color="A6A6A6"/>
            </w:tcBorders>
            <w:shd w:val="clear" w:color="auto" w:fill="auto"/>
          </w:tcPr>
          <w:p w14:paraId="1783071B"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NTT DOCOMO, INC.</w:t>
            </w:r>
          </w:p>
        </w:tc>
      </w:tr>
      <w:tr w:rsidR="00D148E3" w:rsidRPr="00D47513" w14:paraId="62525BC4"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88F98CF"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7" w:history="1">
              <w:r w:rsidR="00D148E3">
                <w:rPr>
                  <w:rStyle w:val="Hyperlink"/>
                  <w:rFonts w:ascii="Arial" w:hAnsi="Arial" w:cs="Arial"/>
                  <w:b/>
                  <w:bCs/>
                  <w:sz w:val="16"/>
                  <w:szCs w:val="16"/>
                </w:rPr>
                <w:t>R1-1813400</w:t>
              </w:r>
            </w:hyperlink>
          </w:p>
        </w:tc>
        <w:tc>
          <w:tcPr>
            <w:tcW w:w="4400" w:type="dxa"/>
            <w:tcBorders>
              <w:top w:val="nil"/>
              <w:left w:val="nil"/>
              <w:bottom w:val="single" w:sz="4" w:space="0" w:color="A6A6A6"/>
              <w:right w:val="single" w:sz="4" w:space="0" w:color="A6A6A6"/>
            </w:tcBorders>
            <w:shd w:val="clear" w:color="auto" w:fill="auto"/>
          </w:tcPr>
          <w:p w14:paraId="17E62B92"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for PUCCH</w:t>
            </w:r>
          </w:p>
        </w:tc>
        <w:tc>
          <w:tcPr>
            <w:tcW w:w="1680" w:type="dxa"/>
            <w:tcBorders>
              <w:top w:val="nil"/>
              <w:left w:val="nil"/>
              <w:bottom w:val="single" w:sz="4" w:space="0" w:color="A6A6A6"/>
              <w:right w:val="single" w:sz="4" w:space="0" w:color="A6A6A6"/>
            </w:tcBorders>
            <w:shd w:val="clear" w:color="auto" w:fill="auto"/>
          </w:tcPr>
          <w:p w14:paraId="742248DE"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Qualcomm Incorporated</w:t>
            </w:r>
          </w:p>
        </w:tc>
      </w:tr>
      <w:tr w:rsidR="00D148E3" w:rsidRPr="00D47513" w14:paraId="23B762C0"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C97566F"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8" w:history="1">
              <w:r w:rsidR="00D148E3">
                <w:rPr>
                  <w:rStyle w:val="Hyperlink"/>
                  <w:rFonts w:ascii="Arial" w:hAnsi="Arial" w:cs="Arial"/>
                  <w:b/>
                  <w:bCs/>
                  <w:sz w:val="16"/>
                  <w:szCs w:val="16"/>
                </w:rPr>
                <w:t>R1-1813471</w:t>
              </w:r>
            </w:hyperlink>
          </w:p>
        </w:tc>
        <w:tc>
          <w:tcPr>
            <w:tcW w:w="4400" w:type="dxa"/>
            <w:tcBorders>
              <w:top w:val="nil"/>
              <w:left w:val="nil"/>
              <w:bottom w:val="single" w:sz="4" w:space="0" w:color="A6A6A6"/>
              <w:right w:val="single" w:sz="4" w:space="0" w:color="A6A6A6"/>
            </w:tcBorders>
            <w:shd w:val="clear" w:color="auto" w:fill="auto"/>
          </w:tcPr>
          <w:p w14:paraId="24DB86D7"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Maintenance issues of physical uplink control channel</w:t>
            </w:r>
          </w:p>
        </w:tc>
        <w:tc>
          <w:tcPr>
            <w:tcW w:w="1680" w:type="dxa"/>
            <w:tcBorders>
              <w:top w:val="nil"/>
              <w:left w:val="nil"/>
              <w:bottom w:val="single" w:sz="4" w:space="0" w:color="A6A6A6"/>
              <w:right w:val="single" w:sz="4" w:space="0" w:color="A6A6A6"/>
            </w:tcBorders>
            <w:shd w:val="clear" w:color="auto" w:fill="auto"/>
          </w:tcPr>
          <w:p w14:paraId="14D0A785"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Ericsson</w:t>
            </w:r>
          </w:p>
        </w:tc>
      </w:tr>
      <w:tr w:rsidR="00D148E3" w:rsidRPr="00D47513" w14:paraId="25D62C8C" w14:textId="77777777" w:rsidTr="00FE02CA">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D541386" w14:textId="77777777" w:rsidR="00D148E3" w:rsidRPr="00D47513" w:rsidRDefault="00313A65" w:rsidP="00FE02CA">
            <w:pPr>
              <w:autoSpaceDE/>
              <w:autoSpaceDN/>
              <w:adjustRightInd/>
              <w:spacing w:after="0"/>
              <w:rPr>
                <w:rFonts w:ascii="Arial" w:hAnsi="Arial" w:cs="Arial"/>
                <w:b/>
                <w:bCs/>
                <w:color w:val="0000FF"/>
                <w:sz w:val="16"/>
                <w:szCs w:val="16"/>
                <w:u w:val="single"/>
                <w:lang w:eastAsia="zh-CN"/>
              </w:rPr>
            </w:pPr>
            <w:hyperlink r:id="rId39" w:history="1">
              <w:r w:rsidR="00D148E3">
                <w:rPr>
                  <w:rStyle w:val="Hyperlink"/>
                  <w:rFonts w:ascii="Arial" w:hAnsi="Arial" w:cs="Arial"/>
                  <w:b/>
                  <w:bCs/>
                  <w:sz w:val="16"/>
                  <w:szCs w:val="16"/>
                </w:rPr>
                <w:t>R1-1813530</w:t>
              </w:r>
            </w:hyperlink>
          </w:p>
        </w:tc>
        <w:tc>
          <w:tcPr>
            <w:tcW w:w="4400" w:type="dxa"/>
            <w:tcBorders>
              <w:top w:val="nil"/>
              <w:left w:val="nil"/>
              <w:bottom w:val="single" w:sz="4" w:space="0" w:color="A6A6A6"/>
              <w:right w:val="single" w:sz="4" w:space="0" w:color="A6A6A6"/>
            </w:tcBorders>
            <w:shd w:val="clear" w:color="auto" w:fill="auto"/>
          </w:tcPr>
          <w:p w14:paraId="2D7DE93A"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Remaining issues on NR PUCCH</w:t>
            </w:r>
          </w:p>
        </w:tc>
        <w:tc>
          <w:tcPr>
            <w:tcW w:w="1680" w:type="dxa"/>
            <w:tcBorders>
              <w:top w:val="nil"/>
              <w:left w:val="nil"/>
              <w:bottom w:val="single" w:sz="4" w:space="0" w:color="A6A6A6"/>
              <w:right w:val="single" w:sz="4" w:space="0" w:color="A6A6A6"/>
            </w:tcBorders>
            <w:shd w:val="clear" w:color="auto" w:fill="auto"/>
          </w:tcPr>
          <w:p w14:paraId="52691EFA" w14:textId="77777777" w:rsidR="00D148E3" w:rsidRPr="00D47513" w:rsidRDefault="00D148E3" w:rsidP="00FE02CA">
            <w:pPr>
              <w:autoSpaceDE/>
              <w:autoSpaceDN/>
              <w:adjustRightInd/>
              <w:spacing w:after="0"/>
              <w:rPr>
                <w:rFonts w:ascii="Arial" w:hAnsi="Arial" w:cs="Arial"/>
                <w:sz w:val="16"/>
                <w:szCs w:val="16"/>
                <w:lang w:eastAsia="zh-CN"/>
              </w:rPr>
            </w:pPr>
            <w:r>
              <w:rPr>
                <w:rFonts w:ascii="Arial" w:hAnsi="Arial" w:cs="Arial"/>
                <w:sz w:val="16"/>
                <w:szCs w:val="16"/>
              </w:rPr>
              <w:t>WILUS Inc.</w:t>
            </w:r>
          </w:p>
        </w:tc>
      </w:tr>
    </w:tbl>
    <w:p w14:paraId="2477B487" w14:textId="77777777" w:rsidR="00D148E3" w:rsidRDefault="00D148E3" w:rsidP="00D148E3"/>
    <w:p w14:paraId="42F63DA7" w14:textId="77777777" w:rsidR="003513D9" w:rsidRDefault="003513D9" w:rsidP="00D148E3"/>
    <w:p w14:paraId="1F556554" w14:textId="77777777" w:rsidR="00D148E3" w:rsidRDefault="00D148E3" w:rsidP="00D148E3"/>
    <w:sectPr w:rsidR="00D148E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CDDB4" w14:textId="77777777" w:rsidR="00313A65" w:rsidRDefault="00313A65">
      <w:r>
        <w:separator/>
      </w:r>
    </w:p>
  </w:endnote>
  <w:endnote w:type="continuationSeparator" w:id="0">
    <w:p w14:paraId="3CB22A60" w14:textId="77777777" w:rsidR="00313A65" w:rsidRDefault="00313A65">
      <w:r>
        <w:continuationSeparator/>
      </w:r>
    </w:p>
  </w:endnote>
  <w:endnote w:type="continuationNotice" w:id="1">
    <w:p w14:paraId="06BFF9CF" w14:textId="77777777" w:rsidR="00313A65" w:rsidRDefault="00313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PMincho">
    <w:charset w:val="80"/>
    <w:family w:val="roma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3E0BD" w14:textId="77777777" w:rsidR="00313A65" w:rsidRDefault="00313A65">
      <w:r>
        <w:separator/>
      </w:r>
    </w:p>
  </w:footnote>
  <w:footnote w:type="continuationSeparator" w:id="0">
    <w:p w14:paraId="1FA8A358" w14:textId="77777777" w:rsidR="00313A65" w:rsidRDefault="00313A65">
      <w:r>
        <w:continuationSeparator/>
      </w:r>
    </w:p>
  </w:footnote>
  <w:footnote w:type="continuationNotice" w:id="1">
    <w:p w14:paraId="49293D35" w14:textId="77777777" w:rsidR="00313A65" w:rsidRDefault="00313A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17083E"/>
    <w:multiLevelType w:val="hybridMultilevel"/>
    <w:tmpl w:val="A61C3204"/>
    <w:lvl w:ilvl="0" w:tplc="44F25C0A">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7461659"/>
    <w:multiLevelType w:val="hybridMultilevel"/>
    <w:tmpl w:val="18840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CED6FB6"/>
    <w:multiLevelType w:val="hybridMultilevel"/>
    <w:tmpl w:val="F204340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
  </w:num>
  <w:num w:numId="2">
    <w:abstractNumId w:val="2"/>
  </w:num>
  <w:num w:numId="3">
    <w:abstractNumId w:val="9"/>
  </w:num>
  <w:num w:numId="4">
    <w:abstractNumId w:val="10"/>
  </w:num>
  <w:num w:numId="5">
    <w:abstractNumId w:val="0"/>
  </w:num>
  <w:num w:numId="6">
    <w:abstractNumId w:val="5"/>
  </w:num>
  <w:num w:numId="7">
    <w:abstractNumId w:val="1"/>
  </w:num>
  <w:num w:numId="8">
    <w:abstractNumId w:val="8"/>
  </w:num>
  <w:num w:numId="9">
    <w:abstractNumId w:val="11"/>
  </w:num>
  <w:num w:numId="10">
    <w:abstractNumId w:val="7"/>
  </w:num>
  <w:num w:numId="11">
    <w:abstractNumId w:val="6"/>
  </w:num>
  <w:num w:numId="12">
    <w:abstractNumId w:val="3"/>
  </w:num>
  <w:num w:numId="13">
    <w:abstractNumId w:val="12"/>
  </w:num>
  <w:num w:numId="14">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19AC"/>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D8A"/>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812"/>
    <w:rsid w:val="00020937"/>
    <w:rsid w:val="00021047"/>
    <w:rsid w:val="0002270C"/>
    <w:rsid w:val="00023388"/>
    <w:rsid w:val="00023425"/>
    <w:rsid w:val="00023DA4"/>
    <w:rsid w:val="000241BE"/>
    <w:rsid w:val="000242F2"/>
    <w:rsid w:val="00024F90"/>
    <w:rsid w:val="00025DE4"/>
    <w:rsid w:val="000266DC"/>
    <w:rsid w:val="00026D4B"/>
    <w:rsid w:val="000275C6"/>
    <w:rsid w:val="000277BC"/>
    <w:rsid w:val="00027AD6"/>
    <w:rsid w:val="00027B9B"/>
    <w:rsid w:val="0003024C"/>
    <w:rsid w:val="0003032B"/>
    <w:rsid w:val="00030860"/>
    <w:rsid w:val="00030B1E"/>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3B8A"/>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4BE"/>
    <w:rsid w:val="00054E0C"/>
    <w:rsid w:val="0005541D"/>
    <w:rsid w:val="00055511"/>
    <w:rsid w:val="000555A0"/>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2DB"/>
    <w:rsid w:val="00072A80"/>
    <w:rsid w:val="00072F08"/>
    <w:rsid w:val="000731A0"/>
    <w:rsid w:val="000736C1"/>
    <w:rsid w:val="00073797"/>
    <w:rsid w:val="00073DEC"/>
    <w:rsid w:val="00074315"/>
    <w:rsid w:val="000745AA"/>
    <w:rsid w:val="00074E86"/>
    <w:rsid w:val="0007593F"/>
    <w:rsid w:val="00075A71"/>
    <w:rsid w:val="00075AEC"/>
    <w:rsid w:val="00076097"/>
    <w:rsid w:val="00076541"/>
    <w:rsid w:val="00076B2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21"/>
    <w:rsid w:val="0008493B"/>
    <w:rsid w:val="00085E04"/>
    <w:rsid w:val="00086800"/>
    <w:rsid w:val="000871A1"/>
    <w:rsid w:val="00087913"/>
    <w:rsid w:val="0008796E"/>
    <w:rsid w:val="00087C92"/>
    <w:rsid w:val="00087CB4"/>
    <w:rsid w:val="000902DC"/>
    <w:rsid w:val="000911AE"/>
    <w:rsid w:val="0009260F"/>
    <w:rsid w:val="000929FA"/>
    <w:rsid w:val="00092C39"/>
    <w:rsid w:val="0009367D"/>
    <w:rsid w:val="00093697"/>
    <w:rsid w:val="00093790"/>
    <w:rsid w:val="0009379B"/>
    <w:rsid w:val="00093D42"/>
    <w:rsid w:val="00093DD0"/>
    <w:rsid w:val="00093ECB"/>
    <w:rsid w:val="00093ED3"/>
    <w:rsid w:val="000940C6"/>
    <w:rsid w:val="00094A16"/>
    <w:rsid w:val="00094DE6"/>
    <w:rsid w:val="000952A0"/>
    <w:rsid w:val="00095672"/>
    <w:rsid w:val="00095FB9"/>
    <w:rsid w:val="00096012"/>
    <w:rsid w:val="00096356"/>
    <w:rsid w:val="00096AF3"/>
    <w:rsid w:val="00097789"/>
    <w:rsid w:val="00097818"/>
    <w:rsid w:val="00097AB2"/>
    <w:rsid w:val="00097C99"/>
    <w:rsid w:val="000A002B"/>
    <w:rsid w:val="000A0ACA"/>
    <w:rsid w:val="000A0F14"/>
    <w:rsid w:val="000A141C"/>
    <w:rsid w:val="000A1441"/>
    <w:rsid w:val="000A1A06"/>
    <w:rsid w:val="000A1B60"/>
    <w:rsid w:val="000A1E24"/>
    <w:rsid w:val="000A21B4"/>
    <w:rsid w:val="000A28A7"/>
    <w:rsid w:val="000A2B7F"/>
    <w:rsid w:val="000A2CC7"/>
    <w:rsid w:val="000A2ED6"/>
    <w:rsid w:val="000A4205"/>
    <w:rsid w:val="000A47DF"/>
    <w:rsid w:val="000A4A19"/>
    <w:rsid w:val="000A54E1"/>
    <w:rsid w:val="000A6351"/>
    <w:rsid w:val="000A63D6"/>
    <w:rsid w:val="000A6546"/>
    <w:rsid w:val="000A664E"/>
    <w:rsid w:val="000A6E88"/>
    <w:rsid w:val="000A6F3F"/>
    <w:rsid w:val="000A7887"/>
    <w:rsid w:val="000A7B38"/>
    <w:rsid w:val="000B0343"/>
    <w:rsid w:val="000B09C2"/>
    <w:rsid w:val="000B0EC3"/>
    <w:rsid w:val="000B1598"/>
    <w:rsid w:val="000B1A5A"/>
    <w:rsid w:val="000B2107"/>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0B6B"/>
    <w:rsid w:val="000C115D"/>
    <w:rsid w:val="000C126F"/>
    <w:rsid w:val="000C1535"/>
    <w:rsid w:val="000C1667"/>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08"/>
    <w:rsid w:val="000D12D1"/>
    <w:rsid w:val="000D159A"/>
    <w:rsid w:val="000D1796"/>
    <w:rsid w:val="000D22CC"/>
    <w:rsid w:val="000D2318"/>
    <w:rsid w:val="000D36AE"/>
    <w:rsid w:val="000D38A1"/>
    <w:rsid w:val="000D4181"/>
    <w:rsid w:val="000D4622"/>
    <w:rsid w:val="000D47D4"/>
    <w:rsid w:val="000D4814"/>
    <w:rsid w:val="000D4A07"/>
    <w:rsid w:val="000D4C4E"/>
    <w:rsid w:val="000D5077"/>
    <w:rsid w:val="000D5125"/>
    <w:rsid w:val="000D5362"/>
    <w:rsid w:val="000D57F8"/>
    <w:rsid w:val="000D5851"/>
    <w:rsid w:val="000D5C60"/>
    <w:rsid w:val="000D5CF0"/>
    <w:rsid w:val="000D6520"/>
    <w:rsid w:val="000D6884"/>
    <w:rsid w:val="000D70EA"/>
    <w:rsid w:val="000D71E2"/>
    <w:rsid w:val="000D73A5"/>
    <w:rsid w:val="000D758D"/>
    <w:rsid w:val="000D7A1D"/>
    <w:rsid w:val="000E0776"/>
    <w:rsid w:val="000E07D6"/>
    <w:rsid w:val="000E1380"/>
    <w:rsid w:val="000E18DF"/>
    <w:rsid w:val="000E1D77"/>
    <w:rsid w:val="000E247A"/>
    <w:rsid w:val="000E2DF2"/>
    <w:rsid w:val="000E308A"/>
    <w:rsid w:val="000E3243"/>
    <w:rsid w:val="000E3992"/>
    <w:rsid w:val="000E433A"/>
    <w:rsid w:val="000E446E"/>
    <w:rsid w:val="000E59A0"/>
    <w:rsid w:val="000E61D8"/>
    <w:rsid w:val="000E6C98"/>
    <w:rsid w:val="000E704C"/>
    <w:rsid w:val="000E7466"/>
    <w:rsid w:val="000E7A84"/>
    <w:rsid w:val="000F0838"/>
    <w:rsid w:val="000F15BC"/>
    <w:rsid w:val="000F180A"/>
    <w:rsid w:val="000F19CB"/>
    <w:rsid w:val="000F1C92"/>
    <w:rsid w:val="000F2EEE"/>
    <w:rsid w:val="000F3153"/>
    <w:rsid w:val="000F3697"/>
    <w:rsid w:val="000F43EA"/>
    <w:rsid w:val="000F52C4"/>
    <w:rsid w:val="000F5301"/>
    <w:rsid w:val="000F62BA"/>
    <w:rsid w:val="000F670B"/>
    <w:rsid w:val="000F70ED"/>
    <w:rsid w:val="000F7E35"/>
    <w:rsid w:val="000F7F58"/>
    <w:rsid w:val="00100045"/>
    <w:rsid w:val="00100128"/>
    <w:rsid w:val="00100D61"/>
    <w:rsid w:val="00100FF3"/>
    <w:rsid w:val="00101369"/>
    <w:rsid w:val="00101487"/>
    <w:rsid w:val="001015BB"/>
    <w:rsid w:val="00101E39"/>
    <w:rsid w:val="001026CA"/>
    <w:rsid w:val="00102913"/>
    <w:rsid w:val="00102D7E"/>
    <w:rsid w:val="001043C2"/>
    <w:rsid w:val="001043E1"/>
    <w:rsid w:val="00104564"/>
    <w:rsid w:val="00104D37"/>
    <w:rsid w:val="0010505A"/>
    <w:rsid w:val="001058F4"/>
    <w:rsid w:val="001059C9"/>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6EB"/>
    <w:rsid w:val="00120B13"/>
    <w:rsid w:val="001217AB"/>
    <w:rsid w:val="001217FB"/>
    <w:rsid w:val="001220E9"/>
    <w:rsid w:val="0012279D"/>
    <w:rsid w:val="00122DA2"/>
    <w:rsid w:val="00124085"/>
    <w:rsid w:val="00124145"/>
    <w:rsid w:val="001246AF"/>
    <w:rsid w:val="00124D84"/>
    <w:rsid w:val="001250DD"/>
    <w:rsid w:val="00125733"/>
    <w:rsid w:val="001258E1"/>
    <w:rsid w:val="00125956"/>
    <w:rsid w:val="00125BF2"/>
    <w:rsid w:val="00125FF5"/>
    <w:rsid w:val="001263AA"/>
    <w:rsid w:val="001265FA"/>
    <w:rsid w:val="00126E60"/>
    <w:rsid w:val="00130779"/>
    <w:rsid w:val="001307A1"/>
    <w:rsid w:val="00130A73"/>
    <w:rsid w:val="00130C20"/>
    <w:rsid w:val="00130E5B"/>
    <w:rsid w:val="001321D3"/>
    <w:rsid w:val="001329FF"/>
    <w:rsid w:val="00132EDB"/>
    <w:rsid w:val="00133599"/>
    <w:rsid w:val="00133A5D"/>
    <w:rsid w:val="00133BF7"/>
    <w:rsid w:val="00133EEA"/>
    <w:rsid w:val="001342E5"/>
    <w:rsid w:val="00134B88"/>
    <w:rsid w:val="001350F4"/>
    <w:rsid w:val="0013592F"/>
    <w:rsid w:val="00135E47"/>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8E"/>
    <w:rsid w:val="001462E9"/>
    <w:rsid w:val="001467D5"/>
    <w:rsid w:val="00146E32"/>
    <w:rsid w:val="00146E6B"/>
    <w:rsid w:val="0014708B"/>
    <w:rsid w:val="00147601"/>
    <w:rsid w:val="00147E3C"/>
    <w:rsid w:val="00150AE1"/>
    <w:rsid w:val="00150EAF"/>
    <w:rsid w:val="00151619"/>
    <w:rsid w:val="001517AB"/>
    <w:rsid w:val="00151C68"/>
    <w:rsid w:val="00151E1C"/>
    <w:rsid w:val="00152702"/>
    <w:rsid w:val="00152835"/>
    <w:rsid w:val="00152AB0"/>
    <w:rsid w:val="00152BF2"/>
    <w:rsid w:val="00152C5B"/>
    <w:rsid w:val="00152E6D"/>
    <w:rsid w:val="0015386D"/>
    <w:rsid w:val="00153A26"/>
    <w:rsid w:val="0015402C"/>
    <w:rsid w:val="001544E6"/>
    <w:rsid w:val="00154B79"/>
    <w:rsid w:val="0015531B"/>
    <w:rsid w:val="0015562B"/>
    <w:rsid w:val="001559FA"/>
    <w:rsid w:val="00155FE8"/>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1F2"/>
    <w:rsid w:val="00181266"/>
    <w:rsid w:val="001815A2"/>
    <w:rsid w:val="00181FC1"/>
    <w:rsid w:val="00183034"/>
    <w:rsid w:val="001830F7"/>
    <w:rsid w:val="00183AB2"/>
    <w:rsid w:val="00183BBA"/>
    <w:rsid w:val="00183EE6"/>
    <w:rsid w:val="0018446D"/>
    <w:rsid w:val="0018455E"/>
    <w:rsid w:val="0018588A"/>
    <w:rsid w:val="001865D5"/>
    <w:rsid w:val="00186ED1"/>
    <w:rsid w:val="00187252"/>
    <w:rsid w:val="00190649"/>
    <w:rsid w:val="0019065E"/>
    <w:rsid w:val="00191C91"/>
    <w:rsid w:val="00192DD9"/>
    <w:rsid w:val="00193466"/>
    <w:rsid w:val="00194339"/>
    <w:rsid w:val="00194848"/>
    <w:rsid w:val="00194ACA"/>
    <w:rsid w:val="00194F00"/>
    <w:rsid w:val="001958EA"/>
    <w:rsid w:val="00195E0E"/>
    <w:rsid w:val="00195F55"/>
    <w:rsid w:val="00196526"/>
    <w:rsid w:val="001974BE"/>
    <w:rsid w:val="001A044D"/>
    <w:rsid w:val="001A0D8F"/>
    <w:rsid w:val="001A180D"/>
    <w:rsid w:val="001A1BAC"/>
    <w:rsid w:val="001A23CE"/>
    <w:rsid w:val="001A2AF1"/>
    <w:rsid w:val="001A2B68"/>
    <w:rsid w:val="001A2BC7"/>
    <w:rsid w:val="001A2C89"/>
    <w:rsid w:val="001A30B2"/>
    <w:rsid w:val="001A335E"/>
    <w:rsid w:val="001A4225"/>
    <w:rsid w:val="001A4670"/>
    <w:rsid w:val="001A49DD"/>
    <w:rsid w:val="001A58BE"/>
    <w:rsid w:val="001A6508"/>
    <w:rsid w:val="001A673E"/>
    <w:rsid w:val="001A678E"/>
    <w:rsid w:val="001A6F91"/>
    <w:rsid w:val="001A7763"/>
    <w:rsid w:val="001B03F2"/>
    <w:rsid w:val="001B0CF6"/>
    <w:rsid w:val="001B138C"/>
    <w:rsid w:val="001B15DD"/>
    <w:rsid w:val="001B3029"/>
    <w:rsid w:val="001B3412"/>
    <w:rsid w:val="001B3585"/>
    <w:rsid w:val="001B38A1"/>
    <w:rsid w:val="001B3964"/>
    <w:rsid w:val="001B3D99"/>
    <w:rsid w:val="001B3E36"/>
    <w:rsid w:val="001B4452"/>
    <w:rsid w:val="001B466C"/>
    <w:rsid w:val="001B4854"/>
    <w:rsid w:val="001B4E32"/>
    <w:rsid w:val="001B4F34"/>
    <w:rsid w:val="001B52EC"/>
    <w:rsid w:val="001B554A"/>
    <w:rsid w:val="001B55C3"/>
    <w:rsid w:val="001B5701"/>
    <w:rsid w:val="001B6564"/>
    <w:rsid w:val="001B691A"/>
    <w:rsid w:val="001B747B"/>
    <w:rsid w:val="001C02D8"/>
    <w:rsid w:val="001C04E3"/>
    <w:rsid w:val="001C0A90"/>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39F4"/>
    <w:rsid w:val="001D440E"/>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8D6"/>
    <w:rsid w:val="001E3A3C"/>
    <w:rsid w:val="001E3B94"/>
    <w:rsid w:val="001E3C04"/>
    <w:rsid w:val="001E3F6F"/>
    <w:rsid w:val="001E456E"/>
    <w:rsid w:val="001E45A0"/>
    <w:rsid w:val="001E48E3"/>
    <w:rsid w:val="001E5C23"/>
    <w:rsid w:val="001E6F30"/>
    <w:rsid w:val="001E74C8"/>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620"/>
    <w:rsid w:val="00202C59"/>
    <w:rsid w:val="00202F12"/>
    <w:rsid w:val="002032FC"/>
    <w:rsid w:val="00203424"/>
    <w:rsid w:val="0020349A"/>
    <w:rsid w:val="002034B4"/>
    <w:rsid w:val="002036A2"/>
    <w:rsid w:val="00204032"/>
    <w:rsid w:val="00204BAD"/>
    <w:rsid w:val="00204D60"/>
    <w:rsid w:val="00205627"/>
    <w:rsid w:val="002056D0"/>
    <w:rsid w:val="00205883"/>
    <w:rsid w:val="00205AF3"/>
    <w:rsid w:val="00205E9F"/>
    <w:rsid w:val="0020718E"/>
    <w:rsid w:val="00210860"/>
    <w:rsid w:val="00210A23"/>
    <w:rsid w:val="00210B6A"/>
    <w:rsid w:val="00211D3C"/>
    <w:rsid w:val="00212159"/>
    <w:rsid w:val="0021268F"/>
    <w:rsid w:val="00212925"/>
    <w:rsid w:val="00212CB6"/>
    <w:rsid w:val="00212E37"/>
    <w:rsid w:val="00212E88"/>
    <w:rsid w:val="002140FF"/>
    <w:rsid w:val="002146D0"/>
    <w:rsid w:val="00214CD1"/>
    <w:rsid w:val="0021533A"/>
    <w:rsid w:val="002158BE"/>
    <w:rsid w:val="002163DB"/>
    <w:rsid w:val="0021681A"/>
    <w:rsid w:val="0022047B"/>
    <w:rsid w:val="00220894"/>
    <w:rsid w:val="00221FE7"/>
    <w:rsid w:val="0022212A"/>
    <w:rsid w:val="002229DA"/>
    <w:rsid w:val="00222AD1"/>
    <w:rsid w:val="00222E0E"/>
    <w:rsid w:val="00223E7D"/>
    <w:rsid w:val="002246A2"/>
    <w:rsid w:val="00224952"/>
    <w:rsid w:val="00224DD2"/>
    <w:rsid w:val="002254D6"/>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1D"/>
    <w:rsid w:val="00236EF8"/>
    <w:rsid w:val="00237EC6"/>
    <w:rsid w:val="002401F5"/>
    <w:rsid w:val="002403E4"/>
    <w:rsid w:val="00240CA2"/>
    <w:rsid w:val="00240E54"/>
    <w:rsid w:val="002429EE"/>
    <w:rsid w:val="00243D7F"/>
    <w:rsid w:val="0024444A"/>
    <w:rsid w:val="00244F2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27"/>
    <w:rsid w:val="00252C3E"/>
    <w:rsid w:val="00253588"/>
    <w:rsid w:val="002546F4"/>
    <w:rsid w:val="002548DE"/>
    <w:rsid w:val="00254A5B"/>
    <w:rsid w:val="002551D0"/>
    <w:rsid w:val="00255374"/>
    <w:rsid w:val="002554F5"/>
    <w:rsid w:val="002559E8"/>
    <w:rsid w:val="00255A7D"/>
    <w:rsid w:val="00256010"/>
    <w:rsid w:val="00256730"/>
    <w:rsid w:val="00256779"/>
    <w:rsid w:val="00256A1F"/>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19"/>
    <w:rsid w:val="00265781"/>
    <w:rsid w:val="00265CA2"/>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21B"/>
    <w:rsid w:val="00275726"/>
    <w:rsid w:val="002761AC"/>
    <w:rsid w:val="0027674A"/>
    <w:rsid w:val="00276A35"/>
    <w:rsid w:val="00277835"/>
    <w:rsid w:val="0027790B"/>
    <w:rsid w:val="00280158"/>
    <w:rsid w:val="00280AB1"/>
    <w:rsid w:val="00282453"/>
    <w:rsid w:val="0028360B"/>
    <w:rsid w:val="00283B0F"/>
    <w:rsid w:val="00284BAE"/>
    <w:rsid w:val="00285793"/>
    <w:rsid w:val="002859AF"/>
    <w:rsid w:val="00285DE4"/>
    <w:rsid w:val="00286238"/>
    <w:rsid w:val="00286AE7"/>
    <w:rsid w:val="00286C59"/>
    <w:rsid w:val="0028709C"/>
    <w:rsid w:val="002871BF"/>
    <w:rsid w:val="00287243"/>
    <w:rsid w:val="002878DE"/>
    <w:rsid w:val="002879C3"/>
    <w:rsid w:val="00287BF8"/>
    <w:rsid w:val="00290647"/>
    <w:rsid w:val="0029085D"/>
    <w:rsid w:val="0029092F"/>
    <w:rsid w:val="002911F0"/>
    <w:rsid w:val="00291385"/>
    <w:rsid w:val="00291422"/>
    <w:rsid w:val="00291722"/>
    <w:rsid w:val="00291B30"/>
    <w:rsid w:val="002921A0"/>
    <w:rsid w:val="0029237F"/>
    <w:rsid w:val="00292715"/>
    <w:rsid w:val="00292E62"/>
    <w:rsid w:val="00293E4E"/>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682"/>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2F2"/>
    <w:rsid w:val="002B538E"/>
    <w:rsid w:val="002B562E"/>
    <w:rsid w:val="002B5B12"/>
    <w:rsid w:val="002B5C22"/>
    <w:rsid w:val="002B5DCA"/>
    <w:rsid w:val="002B60E4"/>
    <w:rsid w:val="002B6BDC"/>
    <w:rsid w:val="002B7461"/>
    <w:rsid w:val="002B75B0"/>
    <w:rsid w:val="002B7861"/>
    <w:rsid w:val="002B79C8"/>
    <w:rsid w:val="002B7EAF"/>
    <w:rsid w:val="002B7F31"/>
    <w:rsid w:val="002C099C"/>
    <w:rsid w:val="002C0B74"/>
    <w:rsid w:val="002C0C8B"/>
    <w:rsid w:val="002C0CBB"/>
    <w:rsid w:val="002C1201"/>
    <w:rsid w:val="002C1460"/>
    <w:rsid w:val="002C1506"/>
    <w:rsid w:val="002C1DBB"/>
    <w:rsid w:val="002C20F2"/>
    <w:rsid w:val="002C2E4E"/>
    <w:rsid w:val="002C316B"/>
    <w:rsid w:val="002C38B2"/>
    <w:rsid w:val="002C3F9C"/>
    <w:rsid w:val="002C4868"/>
    <w:rsid w:val="002C4C3F"/>
    <w:rsid w:val="002C4FB7"/>
    <w:rsid w:val="002C5AFA"/>
    <w:rsid w:val="002C5C57"/>
    <w:rsid w:val="002C6A8F"/>
    <w:rsid w:val="002C7F3E"/>
    <w:rsid w:val="002D0439"/>
    <w:rsid w:val="002D11B7"/>
    <w:rsid w:val="002D1223"/>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3E"/>
    <w:rsid w:val="002D6F81"/>
    <w:rsid w:val="002D7383"/>
    <w:rsid w:val="002E0244"/>
    <w:rsid w:val="002E0319"/>
    <w:rsid w:val="002E0905"/>
    <w:rsid w:val="002E09B1"/>
    <w:rsid w:val="002E0E60"/>
    <w:rsid w:val="002E0F84"/>
    <w:rsid w:val="002E179B"/>
    <w:rsid w:val="002E1C9E"/>
    <w:rsid w:val="002E202D"/>
    <w:rsid w:val="002E24CE"/>
    <w:rsid w:val="002E257B"/>
    <w:rsid w:val="002E3766"/>
    <w:rsid w:val="002E3C65"/>
    <w:rsid w:val="002E3F5B"/>
    <w:rsid w:val="002E4362"/>
    <w:rsid w:val="002E5447"/>
    <w:rsid w:val="002E5468"/>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4A59"/>
    <w:rsid w:val="002F5DD6"/>
    <w:rsid w:val="002F5FEA"/>
    <w:rsid w:val="002F63E7"/>
    <w:rsid w:val="002F7BE3"/>
    <w:rsid w:val="002F7C40"/>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3A65"/>
    <w:rsid w:val="00314CDE"/>
    <w:rsid w:val="003151F3"/>
    <w:rsid w:val="0031563E"/>
    <w:rsid w:val="0031579E"/>
    <w:rsid w:val="00315A78"/>
    <w:rsid w:val="00315F8A"/>
    <w:rsid w:val="003178DA"/>
    <w:rsid w:val="00317926"/>
    <w:rsid w:val="00317DB8"/>
    <w:rsid w:val="00320618"/>
    <w:rsid w:val="00320E2C"/>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74"/>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2B45"/>
    <w:rsid w:val="003530D2"/>
    <w:rsid w:val="0035331A"/>
    <w:rsid w:val="003534E1"/>
    <w:rsid w:val="0035350B"/>
    <w:rsid w:val="00353E3B"/>
    <w:rsid w:val="00353FA5"/>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1AD"/>
    <w:rsid w:val="00366BE1"/>
    <w:rsid w:val="00366C69"/>
    <w:rsid w:val="003673DC"/>
    <w:rsid w:val="00367441"/>
    <w:rsid w:val="00367B1D"/>
    <w:rsid w:val="00370E4F"/>
    <w:rsid w:val="00371215"/>
    <w:rsid w:val="003718E9"/>
    <w:rsid w:val="00372991"/>
    <w:rsid w:val="00372F0D"/>
    <w:rsid w:val="003733D3"/>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07D"/>
    <w:rsid w:val="003901A3"/>
    <w:rsid w:val="00390436"/>
    <w:rsid w:val="0039072F"/>
    <w:rsid w:val="003909AD"/>
    <w:rsid w:val="00390B86"/>
    <w:rsid w:val="00390D56"/>
    <w:rsid w:val="0039102C"/>
    <w:rsid w:val="00391840"/>
    <w:rsid w:val="00393986"/>
    <w:rsid w:val="00393A25"/>
    <w:rsid w:val="00393B19"/>
    <w:rsid w:val="00393DD8"/>
    <w:rsid w:val="00393E44"/>
    <w:rsid w:val="003940CE"/>
    <w:rsid w:val="0039456B"/>
    <w:rsid w:val="003948AB"/>
    <w:rsid w:val="00395AEE"/>
    <w:rsid w:val="00396813"/>
    <w:rsid w:val="00397C1D"/>
    <w:rsid w:val="00397C26"/>
    <w:rsid w:val="00397D8A"/>
    <w:rsid w:val="003A06BC"/>
    <w:rsid w:val="003A0964"/>
    <w:rsid w:val="003A09DC"/>
    <w:rsid w:val="003A1060"/>
    <w:rsid w:val="003A180F"/>
    <w:rsid w:val="003A18DD"/>
    <w:rsid w:val="003A20C8"/>
    <w:rsid w:val="003A2C29"/>
    <w:rsid w:val="003A2EC3"/>
    <w:rsid w:val="003A2EEA"/>
    <w:rsid w:val="003A36F2"/>
    <w:rsid w:val="003A382D"/>
    <w:rsid w:val="003A39B2"/>
    <w:rsid w:val="003A3D39"/>
    <w:rsid w:val="003A3EC7"/>
    <w:rsid w:val="003A40B4"/>
    <w:rsid w:val="003A4A81"/>
    <w:rsid w:val="003A4B98"/>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0F"/>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4405"/>
    <w:rsid w:val="003C5E6B"/>
    <w:rsid w:val="003C68D6"/>
    <w:rsid w:val="003C6D58"/>
    <w:rsid w:val="003C756D"/>
    <w:rsid w:val="003C7AD7"/>
    <w:rsid w:val="003C7E7D"/>
    <w:rsid w:val="003D0367"/>
    <w:rsid w:val="003D0E4E"/>
    <w:rsid w:val="003D0FC3"/>
    <w:rsid w:val="003D1178"/>
    <w:rsid w:val="003D15D3"/>
    <w:rsid w:val="003D1D99"/>
    <w:rsid w:val="003D2A43"/>
    <w:rsid w:val="003D2C1D"/>
    <w:rsid w:val="003D2C34"/>
    <w:rsid w:val="003D3317"/>
    <w:rsid w:val="003D3BA3"/>
    <w:rsid w:val="003D3DDD"/>
    <w:rsid w:val="003D3F5E"/>
    <w:rsid w:val="003D40FF"/>
    <w:rsid w:val="003D45AA"/>
    <w:rsid w:val="003D5725"/>
    <w:rsid w:val="003D58C5"/>
    <w:rsid w:val="003D5CBF"/>
    <w:rsid w:val="003D66D2"/>
    <w:rsid w:val="003D76EE"/>
    <w:rsid w:val="003D77C5"/>
    <w:rsid w:val="003D7B7F"/>
    <w:rsid w:val="003D7E3F"/>
    <w:rsid w:val="003E02C7"/>
    <w:rsid w:val="003E0537"/>
    <w:rsid w:val="003E07AE"/>
    <w:rsid w:val="003E09A0"/>
    <w:rsid w:val="003E0DE6"/>
    <w:rsid w:val="003E14F4"/>
    <w:rsid w:val="003E14FC"/>
    <w:rsid w:val="003E1AC5"/>
    <w:rsid w:val="003E1B43"/>
    <w:rsid w:val="003E1D74"/>
    <w:rsid w:val="003E2976"/>
    <w:rsid w:val="003E36D5"/>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29B7"/>
    <w:rsid w:val="003F324F"/>
    <w:rsid w:val="003F334C"/>
    <w:rsid w:val="003F33BC"/>
    <w:rsid w:val="003F3D4E"/>
    <w:rsid w:val="003F477E"/>
    <w:rsid w:val="003F49A7"/>
    <w:rsid w:val="003F5604"/>
    <w:rsid w:val="003F6CD2"/>
    <w:rsid w:val="003F77F9"/>
    <w:rsid w:val="003F788D"/>
    <w:rsid w:val="003F7941"/>
    <w:rsid w:val="003F7A97"/>
    <w:rsid w:val="003F7AB0"/>
    <w:rsid w:val="004007A3"/>
    <w:rsid w:val="0040126E"/>
    <w:rsid w:val="00401C14"/>
    <w:rsid w:val="004020D4"/>
    <w:rsid w:val="004021B6"/>
    <w:rsid w:val="0040238F"/>
    <w:rsid w:val="00402FE4"/>
    <w:rsid w:val="0040316B"/>
    <w:rsid w:val="0040438E"/>
    <w:rsid w:val="004047C4"/>
    <w:rsid w:val="00404CCC"/>
    <w:rsid w:val="00405426"/>
    <w:rsid w:val="00405488"/>
    <w:rsid w:val="0040560C"/>
    <w:rsid w:val="0040570B"/>
    <w:rsid w:val="00405E00"/>
    <w:rsid w:val="00405E82"/>
    <w:rsid w:val="00405EDB"/>
    <w:rsid w:val="00405FB1"/>
    <w:rsid w:val="00406460"/>
    <w:rsid w:val="00406B0E"/>
    <w:rsid w:val="00406DD3"/>
    <w:rsid w:val="00406E58"/>
    <w:rsid w:val="00407213"/>
    <w:rsid w:val="0040749D"/>
    <w:rsid w:val="00407F5D"/>
    <w:rsid w:val="00410078"/>
    <w:rsid w:val="00410161"/>
    <w:rsid w:val="0041057C"/>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D0C"/>
    <w:rsid w:val="00420E76"/>
    <w:rsid w:val="00421DCF"/>
    <w:rsid w:val="00422341"/>
    <w:rsid w:val="00422B5D"/>
    <w:rsid w:val="004233E0"/>
    <w:rsid w:val="00423641"/>
    <w:rsid w:val="00423B58"/>
    <w:rsid w:val="00425247"/>
    <w:rsid w:val="00426266"/>
    <w:rsid w:val="00426A40"/>
    <w:rsid w:val="00427038"/>
    <w:rsid w:val="004270EF"/>
    <w:rsid w:val="00427A31"/>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19F"/>
    <w:rsid w:val="004344C7"/>
    <w:rsid w:val="00434822"/>
    <w:rsid w:val="00434913"/>
    <w:rsid w:val="00434B78"/>
    <w:rsid w:val="00435274"/>
    <w:rsid w:val="004352AD"/>
    <w:rsid w:val="0043545D"/>
    <w:rsid w:val="00435D26"/>
    <w:rsid w:val="00435FBC"/>
    <w:rsid w:val="00435FE2"/>
    <w:rsid w:val="00436AEC"/>
    <w:rsid w:val="00436DB8"/>
    <w:rsid w:val="00436E2F"/>
    <w:rsid w:val="00436EAB"/>
    <w:rsid w:val="004377DB"/>
    <w:rsid w:val="004406CF"/>
    <w:rsid w:val="00440D55"/>
    <w:rsid w:val="00441117"/>
    <w:rsid w:val="00441508"/>
    <w:rsid w:val="00441701"/>
    <w:rsid w:val="00441BEC"/>
    <w:rsid w:val="004420DC"/>
    <w:rsid w:val="00443287"/>
    <w:rsid w:val="0044354B"/>
    <w:rsid w:val="0044374E"/>
    <w:rsid w:val="004437D7"/>
    <w:rsid w:val="00443BF5"/>
    <w:rsid w:val="004442F7"/>
    <w:rsid w:val="00444405"/>
    <w:rsid w:val="00444704"/>
    <w:rsid w:val="004449BA"/>
    <w:rsid w:val="00445D9F"/>
    <w:rsid w:val="004461D9"/>
    <w:rsid w:val="00446AC6"/>
    <w:rsid w:val="00446F58"/>
    <w:rsid w:val="00446FF5"/>
    <w:rsid w:val="0044758C"/>
    <w:rsid w:val="0044759B"/>
    <w:rsid w:val="00447BCE"/>
    <w:rsid w:val="00447CCE"/>
    <w:rsid w:val="00447DB0"/>
    <w:rsid w:val="00447F54"/>
    <w:rsid w:val="00450B7E"/>
    <w:rsid w:val="0045136B"/>
    <w:rsid w:val="00451987"/>
    <w:rsid w:val="00451C7E"/>
    <w:rsid w:val="00452310"/>
    <w:rsid w:val="00452AD3"/>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57DD5"/>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67653"/>
    <w:rsid w:val="00470280"/>
    <w:rsid w:val="004704DB"/>
    <w:rsid w:val="0047083E"/>
    <w:rsid w:val="00470848"/>
    <w:rsid w:val="00470EB5"/>
    <w:rsid w:val="00471959"/>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7F1"/>
    <w:rsid w:val="00482BBE"/>
    <w:rsid w:val="00483A12"/>
    <w:rsid w:val="004848A5"/>
    <w:rsid w:val="00484A77"/>
    <w:rsid w:val="0048540F"/>
    <w:rsid w:val="00485970"/>
    <w:rsid w:val="00485ADA"/>
    <w:rsid w:val="00485C0D"/>
    <w:rsid w:val="00486161"/>
    <w:rsid w:val="00486575"/>
    <w:rsid w:val="004866AD"/>
    <w:rsid w:val="004866D0"/>
    <w:rsid w:val="00490032"/>
    <w:rsid w:val="004911BC"/>
    <w:rsid w:val="00491558"/>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18"/>
    <w:rsid w:val="00497370"/>
    <w:rsid w:val="0049791C"/>
    <w:rsid w:val="004A04D5"/>
    <w:rsid w:val="004A0F39"/>
    <w:rsid w:val="004A22B3"/>
    <w:rsid w:val="004A251F"/>
    <w:rsid w:val="004A2B9B"/>
    <w:rsid w:val="004A3685"/>
    <w:rsid w:val="004A3BF1"/>
    <w:rsid w:val="004A3E42"/>
    <w:rsid w:val="004A40AD"/>
    <w:rsid w:val="004A4715"/>
    <w:rsid w:val="004A5046"/>
    <w:rsid w:val="004A565E"/>
    <w:rsid w:val="004A5DF3"/>
    <w:rsid w:val="004A6024"/>
    <w:rsid w:val="004A6134"/>
    <w:rsid w:val="004A6143"/>
    <w:rsid w:val="004A681E"/>
    <w:rsid w:val="004A6BFC"/>
    <w:rsid w:val="004A7092"/>
    <w:rsid w:val="004A74B8"/>
    <w:rsid w:val="004A7552"/>
    <w:rsid w:val="004A7A3D"/>
    <w:rsid w:val="004B13AF"/>
    <w:rsid w:val="004B17D3"/>
    <w:rsid w:val="004B18D7"/>
    <w:rsid w:val="004B1C2D"/>
    <w:rsid w:val="004B1E33"/>
    <w:rsid w:val="004B2DFC"/>
    <w:rsid w:val="004B3A23"/>
    <w:rsid w:val="004B40D1"/>
    <w:rsid w:val="004B4143"/>
    <w:rsid w:val="004B4904"/>
    <w:rsid w:val="004B49E6"/>
    <w:rsid w:val="004B4D69"/>
    <w:rsid w:val="004B4EE9"/>
    <w:rsid w:val="004B51BC"/>
    <w:rsid w:val="004B5887"/>
    <w:rsid w:val="004B6B91"/>
    <w:rsid w:val="004B6D36"/>
    <w:rsid w:val="004B78CB"/>
    <w:rsid w:val="004C01A8"/>
    <w:rsid w:val="004C0CDC"/>
    <w:rsid w:val="004C14A4"/>
    <w:rsid w:val="004C14B6"/>
    <w:rsid w:val="004C1840"/>
    <w:rsid w:val="004C1872"/>
    <w:rsid w:val="004C1B29"/>
    <w:rsid w:val="004C24C9"/>
    <w:rsid w:val="004C2962"/>
    <w:rsid w:val="004C31B6"/>
    <w:rsid w:val="004C341D"/>
    <w:rsid w:val="004C38B3"/>
    <w:rsid w:val="004C5319"/>
    <w:rsid w:val="004C568C"/>
    <w:rsid w:val="004C5767"/>
    <w:rsid w:val="004C59BD"/>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3C39"/>
    <w:rsid w:val="004D42DF"/>
    <w:rsid w:val="004D4B45"/>
    <w:rsid w:val="004D4EE1"/>
    <w:rsid w:val="004D5753"/>
    <w:rsid w:val="004D5D85"/>
    <w:rsid w:val="004D6E59"/>
    <w:rsid w:val="004D6F4D"/>
    <w:rsid w:val="004D6F95"/>
    <w:rsid w:val="004D6FE3"/>
    <w:rsid w:val="004D72FE"/>
    <w:rsid w:val="004D78A2"/>
    <w:rsid w:val="004D7E91"/>
    <w:rsid w:val="004D7F8C"/>
    <w:rsid w:val="004E003A"/>
    <w:rsid w:val="004E0768"/>
    <w:rsid w:val="004E081C"/>
    <w:rsid w:val="004E0A2E"/>
    <w:rsid w:val="004E1A31"/>
    <w:rsid w:val="004E1B57"/>
    <w:rsid w:val="004E2DE0"/>
    <w:rsid w:val="004E38EB"/>
    <w:rsid w:val="004E3DFF"/>
    <w:rsid w:val="004E4060"/>
    <w:rsid w:val="004E409A"/>
    <w:rsid w:val="004E4EF2"/>
    <w:rsid w:val="004E568F"/>
    <w:rsid w:val="004E5B27"/>
    <w:rsid w:val="004E6010"/>
    <w:rsid w:val="004E6D9C"/>
    <w:rsid w:val="004E77C7"/>
    <w:rsid w:val="004E7BBA"/>
    <w:rsid w:val="004F0044"/>
    <w:rsid w:val="004F04C0"/>
    <w:rsid w:val="004F0BBB"/>
    <w:rsid w:val="004F0FB9"/>
    <w:rsid w:val="004F2E65"/>
    <w:rsid w:val="004F2F07"/>
    <w:rsid w:val="004F2F7E"/>
    <w:rsid w:val="004F31D9"/>
    <w:rsid w:val="004F32B5"/>
    <w:rsid w:val="004F361C"/>
    <w:rsid w:val="004F406C"/>
    <w:rsid w:val="004F407E"/>
    <w:rsid w:val="004F4947"/>
    <w:rsid w:val="004F5479"/>
    <w:rsid w:val="004F593F"/>
    <w:rsid w:val="004F5DBD"/>
    <w:rsid w:val="004F6576"/>
    <w:rsid w:val="004F6FD4"/>
    <w:rsid w:val="004F7060"/>
    <w:rsid w:val="004F72EC"/>
    <w:rsid w:val="004F7528"/>
    <w:rsid w:val="004F7BCA"/>
    <w:rsid w:val="004F7C44"/>
    <w:rsid w:val="004F7D89"/>
    <w:rsid w:val="00500357"/>
    <w:rsid w:val="005006BE"/>
    <w:rsid w:val="005008ED"/>
    <w:rsid w:val="005010F6"/>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224"/>
    <w:rsid w:val="005118AA"/>
    <w:rsid w:val="00511CA9"/>
    <w:rsid w:val="00511E7A"/>
    <w:rsid w:val="00511F15"/>
    <w:rsid w:val="0051318C"/>
    <w:rsid w:val="005142CD"/>
    <w:rsid w:val="005143C9"/>
    <w:rsid w:val="005148ED"/>
    <w:rsid w:val="00515546"/>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2B40"/>
    <w:rsid w:val="005237DF"/>
    <w:rsid w:val="00523D35"/>
    <w:rsid w:val="00524164"/>
    <w:rsid w:val="00524545"/>
    <w:rsid w:val="0052496B"/>
    <w:rsid w:val="00524CD7"/>
    <w:rsid w:val="00524F53"/>
    <w:rsid w:val="005255BF"/>
    <w:rsid w:val="005257DE"/>
    <w:rsid w:val="00526647"/>
    <w:rsid w:val="00527200"/>
    <w:rsid w:val="00527341"/>
    <w:rsid w:val="00530157"/>
    <w:rsid w:val="0053090F"/>
    <w:rsid w:val="00531BB4"/>
    <w:rsid w:val="00531D34"/>
    <w:rsid w:val="00531D9A"/>
    <w:rsid w:val="00531EBE"/>
    <w:rsid w:val="005327D8"/>
    <w:rsid w:val="00532A8B"/>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272"/>
    <w:rsid w:val="0054593A"/>
    <w:rsid w:val="00546062"/>
    <w:rsid w:val="005464F4"/>
    <w:rsid w:val="005467FB"/>
    <w:rsid w:val="00546AE9"/>
    <w:rsid w:val="0054765F"/>
    <w:rsid w:val="00547989"/>
    <w:rsid w:val="00550044"/>
    <w:rsid w:val="00550229"/>
    <w:rsid w:val="00550248"/>
    <w:rsid w:val="00551320"/>
    <w:rsid w:val="005518A4"/>
    <w:rsid w:val="0055190F"/>
    <w:rsid w:val="00551CCF"/>
    <w:rsid w:val="005522D7"/>
    <w:rsid w:val="00552336"/>
    <w:rsid w:val="00552768"/>
    <w:rsid w:val="00552935"/>
    <w:rsid w:val="00552E01"/>
    <w:rsid w:val="00553127"/>
    <w:rsid w:val="005537D5"/>
    <w:rsid w:val="00553C36"/>
    <w:rsid w:val="00554BE7"/>
    <w:rsid w:val="0055605C"/>
    <w:rsid w:val="005565DC"/>
    <w:rsid w:val="00556D68"/>
    <w:rsid w:val="00557173"/>
    <w:rsid w:val="00557286"/>
    <w:rsid w:val="00557600"/>
    <w:rsid w:val="005576A1"/>
    <w:rsid w:val="00557A64"/>
    <w:rsid w:val="005605C0"/>
    <w:rsid w:val="005607E4"/>
    <w:rsid w:val="00560ADC"/>
    <w:rsid w:val="00560C64"/>
    <w:rsid w:val="00560D23"/>
    <w:rsid w:val="005614F6"/>
    <w:rsid w:val="005615D8"/>
    <w:rsid w:val="00561822"/>
    <w:rsid w:val="00561B53"/>
    <w:rsid w:val="00561C7A"/>
    <w:rsid w:val="00562055"/>
    <w:rsid w:val="005626D6"/>
    <w:rsid w:val="00563541"/>
    <w:rsid w:val="005638D4"/>
    <w:rsid w:val="00564121"/>
    <w:rsid w:val="0056480D"/>
    <w:rsid w:val="005656ED"/>
    <w:rsid w:val="00565770"/>
    <w:rsid w:val="00565AFF"/>
    <w:rsid w:val="00566544"/>
    <w:rsid w:val="00566608"/>
    <w:rsid w:val="005666BE"/>
    <w:rsid w:val="00566C83"/>
    <w:rsid w:val="00566FAD"/>
    <w:rsid w:val="005673C9"/>
    <w:rsid w:val="005676A2"/>
    <w:rsid w:val="00567CAB"/>
    <w:rsid w:val="00567EA1"/>
    <w:rsid w:val="005700FE"/>
    <w:rsid w:val="00570932"/>
    <w:rsid w:val="00570E24"/>
    <w:rsid w:val="005722C9"/>
    <w:rsid w:val="0057235F"/>
    <w:rsid w:val="00572760"/>
    <w:rsid w:val="00572A40"/>
    <w:rsid w:val="00572B5F"/>
    <w:rsid w:val="00572DCF"/>
    <w:rsid w:val="005743DE"/>
    <w:rsid w:val="00574F3F"/>
    <w:rsid w:val="00574FDC"/>
    <w:rsid w:val="0057562C"/>
    <w:rsid w:val="00575687"/>
    <w:rsid w:val="00575780"/>
    <w:rsid w:val="00575952"/>
    <w:rsid w:val="005759F6"/>
    <w:rsid w:val="00575E3E"/>
    <w:rsid w:val="005765DA"/>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275"/>
    <w:rsid w:val="005854D1"/>
    <w:rsid w:val="00585947"/>
    <w:rsid w:val="00585F5B"/>
    <w:rsid w:val="0058620A"/>
    <w:rsid w:val="0058641D"/>
    <w:rsid w:val="00586878"/>
    <w:rsid w:val="005870F0"/>
    <w:rsid w:val="0058735C"/>
    <w:rsid w:val="00587868"/>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9E5"/>
    <w:rsid w:val="00596B9C"/>
    <w:rsid w:val="00596F99"/>
    <w:rsid w:val="005A0222"/>
    <w:rsid w:val="005A054D"/>
    <w:rsid w:val="005A0A46"/>
    <w:rsid w:val="005A10A4"/>
    <w:rsid w:val="005A10B9"/>
    <w:rsid w:val="005A11EA"/>
    <w:rsid w:val="005A1225"/>
    <w:rsid w:val="005A1301"/>
    <w:rsid w:val="005A1A63"/>
    <w:rsid w:val="005A1C06"/>
    <w:rsid w:val="005A2263"/>
    <w:rsid w:val="005A269F"/>
    <w:rsid w:val="005A2987"/>
    <w:rsid w:val="005A2B7F"/>
    <w:rsid w:val="005A305E"/>
    <w:rsid w:val="005A30BB"/>
    <w:rsid w:val="005A3887"/>
    <w:rsid w:val="005A3AAC"/>
    <w:rsid w:val="005A3F48"/>
    <w:rsid w:val="005A62A1"/>
    <w:rsid w:val="005A6EFB"/>
    <w:rsid w:val="005B0073"/>
    <w:rsid w:val="005B0542"/>
    <w:rsid w:val="005B0E4A"/>
    <w:rsid w:val="005B1660"/>
    <w:rsid w:val="005B1FE6"/>
    <w:rsid w:val="005B21FF"/>
    <w:rsid w:val="005B2225"/>
    <w:rsid w:val="005B2799"/>
    <w:rsid w:val="005B2B77"/>
    <w:rsid w:val="005B3042"/>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4C8"/>
    <w:rsid w:val="005C1DC8"/>
    <w:rsid w:val="005C203E"/>
    <w:rsid w:val="005C28FA"/>
    <w:rsid w:val="005C3C2E"/>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6B4"/>
    <w:rsid w:val="005C7C75"/>
    <w:rsid w:val="005D023C"/>
    <w:rsid w:val="005D075E"/>
    <w:rsid w:val="005D0DFB"/>
    <w:rsid w:val="005D0E4F"/>
    <w:rsid w:val="005D1281"/>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21"/>
    <w:rsid w:val="005E234A"/>
    <w:rsid w:val="005E2719"/>
    <w:rsid w:val="005E302F"/>
    <w:rsid w:val="005E33A7"/>
    <w:rsid w:val="005E35CC"/>
    <w:rsid w:val="005E371E"/>
    <w:rsid w:val="005E37A1"/>
    <w:rsid w:val="005E40F7"/>
    <w:rsid w:val="005E4AFA"/>
    <w:rsid w:val="005E4C3A"/>
    <w:rsid w:val="005E509A"/>
    <w:rsid w:val="005E524E"/>
    <w:rsid w:val="005E53F9"/>
    <w:rsid w:val="005E60AF"/>
    <w:rsid w:val="005E62C0"/>
    <w:rsid w:val="005E66D1"/>
    <w:rsid w:val="005E68A9"/>
    <w:rsid w:val="005E775D"/>
    <w:rsid w:val="005E778B"/>
    <w:rsid w:val="005E7ECE"/>
    <w:rsid w:val="005F0A43"/>
    <w:rsid w:val="005F0B12"/>
    <w:rsid w:val="005F1130"/>
    <w:rsid w:val="005F1F41"/>
    <w:rsid w:val="005F239C"/>
    <w:rsid w:val="005F27BF"/>
    <w:rsid w:val="005F2C88"/>
    <w:rsid w:val="005F2CA5"/>
    <w:rsid w:val="005F2CE2"/>
    <w:rsid w:val="005F322E"/>
    <w:rsid w:val="005F34F4"/>
    <w:rsid w:val="005F3DBC"/>
    <w:rsid w:val="005F4171"/>
    <w:rsid w:val="005F4186"/>
    <w:rsid w:val="005F46D6"/>
    <w:rsid w:val="005F4DD6"/>
    <w:rsid w:val="005F50D8"/>
    <w:rsid w:val="005F53A1"/>
    <w:rsid w:val="005F6B77"/>
    <w:rsid w:val="005F6C3C"/>
    <w:rsid w:val="005F6D71"/>
    <w:rsid w:val="005F6E70"/>
    <w:rsid w:val="005F71D6"/>
    <w:rsid w:val="005F7208"/>
    <w:rsid w:val="005F7487"/>
    <w:rsid w:val="005F7789"/>
    <w:rsid w:val="006002AB"/>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3F"/>
    <w:rsid w:val="00607EC4"/>
    <w:rsid w:val="00610248"/>
    <w:rsid w:val="00610787"/>
    <w:rsid w:val="00611128"/>
    <w:rsid w:val="006111FE"/>
    <w:rsid w:val="00612FA3"/>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0CCB"/>
    <w:rsid w:val="00621487"/>
    <w:rsid w:val="00621595"/>
    <w:rsid w:val="00621F53"/>
    <w:rsid w:val="00622416"/>
    <w:rsid w:val="0062288D"/>
    <w:rsid w:val="00622B5E"/>
    <w:rsid w:val="00622E0B"/>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457"/>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3C3E"/>
    <w:rsid w:val="0064422E"/>
    <w:rsid w:val="00644B5B"/>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57D9B"/>
    <w:rsid w:val="006617E7"/>
    <w:rsid w:val="006618CC"/>
    <w:rsid w:val="00662111"/>
    <w:rsid w:val="00662118"/>
    <w:rsid w:val="00662146"/>
    <w:rsid w:val="00662210"/>
    <w:rsid w:val="00662CBB"/>
    <w:rsid w:val="0066381D"/>
    <w:rsid w:val="006638AD"/>
    <w:rsid w:val="00663FD5"/>
    <w:rsid w:val="00663FEE"/>
    <w:rsid w:val="0066428A"/>
    <w:rsid w:val="00664338"/>
    <w:rsid w:val="00664B80"/>
    <w:rsid w:val="0066555C"/>
    <w:rsid w:val="00666EA4"/>
    <w:rsid w:val="006671EB"/>
    <w:rsid w:val="0066732C"/>
    <w:rsid w:val="006679F5"/>
    <w:rsid w:val="00667B77"/>
    <w:rsid w:val="00667F9C"/>
    <w:rsid w:val="006700E3"/>
    <w:rsid w:val="006705C2"/>
    <w:rsid w:val="006716DA"/>
    <w:rsid w:val="006719BA"/>
    <w:rsid w:val="00671D8D"/>
    <w:rsid w:val="006728ED"/>
    <w:rsid w:val="00672CFC"/>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0FBB"/>
    <w:rsid w:val="00681211"/>
    <w:rsid w:val="00681B36"/>
    <w:rsid w:val="00681E44"/>
    <w:rsid w:val="00681EDE"/>
    <w:rsid w:val="00681F22"/>
    <w:rsid w:val="00682CDC"/>
    <w:rsid w:val="00682D2B"/>
    <w:rsid w:val="00682E14"/>
    <w:rsid w:val="0068330B"/>
    <w:rsid w:val="0068348D"/>
    <w:rsid w:val="006834BC"/>
    <w:rsid w:val="00683791"/>
    <w:rsid w:val="00683DDB"/>
    <w:rsid w:val="0068436C"/>
    <w:rsid w:val="00684794"/>
    <w:rsid w:val="0068545E"/>
    <w:rsid w:val="00685463"/>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A23"/>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39B"/>
    <w:rsid w:val="006C176C"/>
    <w:rsid w:val="006C18E2"/>
    <w:rsid w:val="006C1C9B"/>
    <w:rsid w:val="006C245C"/>
    <w:rsid w:val="006C2AA4"/>
    <w:rsid w:val="006C2BB5"/>
    <w:rsid w:val="006C2BEE"/>
    <w:rsid w:val="006C2CD8"/>
    <w:rsid w:val="006C348B"/>
    <w:rsid w:val="006C3AD8"/>
    <w:rsid w:val="006C4516"/>
    <w:rsid w:val="006C455E"/>
    <w:rsid w:val="006C56D1"/>
    <w:rsid w:val="006C5861"/>
    <w:rsid w:val="006C592C"/>
    <w:rsid w:val="006C5958"/>
    <w:rsid w:val="006C5AEE"/>
    <w:rsid w:val="006C5B4F"/>
    <w:rsid w:val="006C6040"/>
    <w:rsid w:val="006C643C"/>
    <w:rsid w:val="006C6979"/>
    <w:rsid w:val="006C6E3A"/>
    <w:rsid w:val="006C6FD7"/>
    <w:rsid w:val="006C702A"/>
    <w:rsid w:val="006C7518"/>
    <w:rsid w:val="006C792D"/>
    <w:rsid w:val="006C7C59"/>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5ED5"/>
    <w:rsid w:val="006D62BC"/>
    <w:rsid w:val="006D6334"/>
    <w:rsid w:val="006D6450"/>
    <w:rsid w:val="006D6939"/>
    <w:rsid w:val="006D71AA"/>
    <w:rsid w:val="006D75AA"/>
    <w:rsid w:val="006D7EB0"/>
    <w:rsid w:val="006E0138"/>
    <w:rsid w:val="006E0B88"/>
    <w:rsid w:val="006E0BB0"/>
    <w:rsid w:val="006E0F46"/>
    <w:rsid w:val="006E12C3"/>
    <w:rsid w:val="006E1972"/>
    <w:rsid w:val="006E2335"/>
    <w:rsid w:val="006E2529"/>
    <w:rsid w:val="006E2D53"/>
    <w:rsid w:val="006E326A"/>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256"/>
    <w:rsid w:val="006F1EB7"/>
    <w:rsid w:val="006F378C"/>
    <w:rsid w:val="006F3EE5"/>
    <w:rsid w:val="006F43FE"/>
    <w:rsid w:val="006F49CC"/>
    <w:rsid w:val="006F52E5"/>
    <w:rsid w:val="006F5CB6"/>
    <w:rsid w:val="006F6066"/>
    <w:rsid w:val="006F6850"/>
    <w:rsid w:val="006F707E"/>
    <w:rsid w:val="006F7B58"/>
    <w:rsid w:val="006F7C1B"/>
    <w:rsid w:val="007001DC"/>
    <w:rsid w:val="007001FA"/>
    <w:rsid w:val="00700211"/>
    <w:rsid w:val="0070048D"/>
    <w:rsid w:val="00701386"/>
    <w:rsid w:val="00701E81"/>
    <w:rsid w:val="0070242D"/>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CF5"/>
    <w:rsid w:val="00707FC3"/>
    <w:rsid w:val="0071027F"/>
    <w:rsid w:val="0071030E"/>
    <w:rsid w:val="0071053E"/>
    <w:rsid w:val="00710848"/>
    <w:rsid w:val="007109C2"/>
    <w:rsid w:val="00710D1D"/>
    <w:rsid w:val="00711340"/>
    <w:rsid w:val="00711572"/>
    <w:rsid w:val="0071167E"/>
    <w:rsid w:val="00711972"/>
    <w:rsid w:val="00712104"/>
    <w:rsid w:val="00712329"/>
    <w:rsid w:val="007125D6"/>
    <w:rsid w:val="0071263B"/>
    <w:rsid w:val="00712832"/>
    <w:rsid w:val="00712C42"/>
    <w:rsid w:val="00713B34"/>
    <w:rsid w:val="00713BB5"/>
    <w:rsid w:val="00713DE4"/>
    <w:rsid w:val="007145C4"/>
    <w:rsid w:val="00714C47"/>
    <w:rsid w:val="007157A8"/>
    <w:rsid w:val="00716462"/>
    <w:rsid w:val="00716909"/>
    <w:rsid w:val="00717E25"/>
    <w:rsid w:val="007204A4"/>
    <w:rsid w:val="00720717"/>
    <w:rsid w:val="00721084"/>
    <w:rsid w:val="00721262"/>
    <w:rsid w:val="00721D9B"/>
    <w:rsid w:val="00722121"/>
    <w:rsid w:val="0072226D"/>
    <w:rsid w:val="007224A3"/>
    <w:rsid w:val="007224B9"/>
    <w:rsid w:val="007225CB"/>
    <w:rsid w:val="00722994"/>
    <w:rsid w:val="00722F6D"/>
    <w:rsid w:val="00722F94"/>
    <w:rsid w:val="00723AA7"/>
    <w:rsid w:val="0072432E"/>
    <w:rsid w:val="007247FB"/>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488"/>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7FA"/>
    <w:rsid w:val="00750A90"/>
    <w:rsid w:val="00750C63"/>
    <w:rsid w:val="00751091"/>
    <w:rsid w:val="00751689"/>
    <w:rsid w:val="0075178C"/>
    <w:rsid w:val="0075197C"/>
    <w:rsid w:val="00751B83"/>
    <w:rsid w:val="00751EB2"/>
    <w:rsid w:val="00752D9B"/>
    <w:rsid w:val="00752FBC"/>
    <w:rsid w:val="00753081"/>
    <w:rsid w:val="007538EC"/>
    <w:rsid w:val="00753E86"/>
    <w:rsid w:val="0075408A"/>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8AE"/>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402"/>
    <w:rsid w:val="007676B8"/>
    <w:rsid w:val="007705AA"/>
    <w:rsid w:val="0077070A"/>
    <w:rsid w:val="00770C0C"/>
    <w:rsid w:val="00770E35"/>
    <w:rsid w:val="00770EB9"/>
    <w:rsid w:val="0077141F"/>
    <w:rsid w:val="007715DC"/>
    <w:rsid w:val="0077175C"/>
    <w:rsid w:val="00771870"/>
    <w:rsid w:val="00771BF9"/>
    <w:rsid w:val="0077277E"/>
    <w:rsid w:val="00772F3F"/>
    <w:rsid w:val="00772F8A"/>
    <w:rsid w:val="00772F8B"/>
    <w:rsid w:val="00773069"/>
    <w:rsid w:val="007739C6"/>
    <w:rsid w:val="00773BD6"/>
    <w:rsid w:val="0077468B"/>
    <w:rsid w:val="00774889"/>
    <w:rsid w:val="00774F34"/>
    <w:rsid w:val="00774FF5"/>
    <w:rsid w:val="007750B3"/>
    <w:rsid w:val="00775F76"/>
    <w:rsid w:val="00776AEA"/>
    <w:rsid w:val="007771AE"/>
    <w:rsid w:val="00777BA0"/>
    <w:rsid w:val="00777F96"/>
    <w:rsid w:val="0078031B"/>
    <w:rsid w:val="007803BD"/>
    <w:rsid w:val="007811AA"/>
    <w:rsid w:val="007811DC"/>
    <w:rsid w:val="00781545"/>
    <w:rsid w:val="00781685"/>
    <w:rsid w:val="00781956"/>
    <w:rsid w:val="00781E95"/>
    <w:rsid w:val="007820FA"/>
    <w:rsid w:val="0078285F"/>
    <w:rsid w:val="00782BDA"/>
    <w:rsid w:val="00782CDA"/>
    <w:rsid w:val="00783207"/>
    <w:rsid w:val="007834ED"/>
    <w:rsid w:val="00783E1D"/>
    <w:rsid w:val="007843CA"/>
    <w:rsid w:val="0078483B"/>
    <w:rsid w:val="00784E6F"/>
    <w:rsid w:val="00784EED"/>
    <w:rsid w:val="007857F6"/>
    <w:rsid w:val="00785900"/>
    <w:rsid w:val="00785E03"/>
    <w:rsid w:val="00786958"/>
    <w:rsid w:val="00786E71"/>
    <w:rsid w:val="007873BC"/>
    <w:rsid w:val="00787F63"/>
    <w:rsid w:val="00791167"/>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C40"/>
    <w:rsid w:val="007B4E24"/>
    <w:rsid w:val="007B52CD"/>
    <w:rsid w:val="007B5445"/>
    <w:rsid w:val="007B687D"/>
    <w:rsid w:val="007B716C"/>
    <w:rsid w:val="007B7A4A"/>
    <w:rsid w:val="007B7DC1"/>
    <w:rsid w:val="007B7EDB"/>
    <w:rsid w:val="007C024B"/>
    <w:rsid w:val="007C02CD"/>
    <w:rsid w:val="007C075B"/>
    <w:rsid w:val="007C19AD"/>
    <w:rsid w:val="007C1A50"/>
    <w:rsid w:val="007C3598"/>
    <w:rsid w:val="007C3A72"/>
    <w:rsid w:val="007C3E69"/>
    <w:rsid w:val="007C3FA8"/>
    <w:rsid w:val="007C418D"/>
    <w:rsid w:val="007C41DB"/>
    <w:rsid w:val="007C44C3"/>
    <w:rsid w:val="007C4CB1"/>
    <w:rsid w:val="007C4D0C"/>
    <w:rsid w:val="007C68DA"/>
    <w:rsid w:val="007C6FC4"/>
    <w:rsid w:val="007C7300"/>
    <w:rsid w:val="007C7441"/>
    <w:rsid w:val="007C754F"/>
    <w:rsid w:val="007C7700"/>
    <w:rsid w:val="007C787E"/>
    <w:rsid w:val="007C78B5"/>
    <w:rsid w:val="007C7AD9"/>
    <w:rsid w:val="007D0C1A"/>
    <w:rsid w:val="007D1C43"/>
    <w:rsid w:val="007D229A"/>
    <w:rsid w:val="007D25C8"/>
    <w:rsid w:val="007D2A4D"/>
    <w:rsid w:val="007D2F44"/>
    <w:rsid w:val="007D2F4D"/>
    <w:rsid w:val="007D3EF3"/>
    <w:rsid w:val="007D4178"/>
    <w:rsid w:val="007D48D3"/>
    <w:rsid w:val="007D4D33"/>
    <w:rsid w:val="007D500E"/>
    <w:rsid w:val="007D5223"/>
    <w:rsid w:val="007D5342"/>
    <w:rsid w:val="007D551D"/>
    <w:rsid w:val="007D5CD7"/>
    <w:rsid w:val="007D6E11"/>
    <w:rsid w:val="007D7175"/>
    <w:rsid w:val="007D7D23"/>
    <w:rsid w:val="007E0941"/>
    <w:rsid w:val="007E0B60"/>
    <w:rsid w:val="007E1369"/>
    <w:rsid w:val="007E1A1B"/>
    <w:rsid w:val="007E1A88"/>
    <w:rsid w:val="007E21ED"/>
    <w:rsid w:val="007E2D69"/>
    <w:rsid w:val="007E2DC5"/>
    <w:rsid w:val="007E3F0E"/>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6CE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509"/>
    <w:rsid w:val="00805CF4"/>
    <w:rsid w:val="00805DF7"/>
    <w:rsid w:val="0080605C"/>
    <w:rsid w:val="00806A8E"/>
    <w:rsid w:val="00806AAF"/>
    <w:rsid w:val="00806B20"/>
    <w:rsid w:val="00806CA3"/>
    <w:rsid w:val="00806F0F"/>
    <w:rsid w:val="008070AC"/>
    <w:rsid w:val="008075A8"/>
    <w:rsid w:val="00807BD6"/>
    <w:rsid w:val="008101FD"/>
    <w:rsid w:val="00810350"/>
    <w:rsid w:val="00810A82"/>
    <w:rsid w:val="00810D8D"/>
    <w:rsid w:val="00811317"/>
    <w:rsid w:val="00811835"/>
    <w:rsid w:val="00811940"/>
    <w:rsid w:val="00811E41"/>
    <w:rsid w:val="00812F67"/>
    <w:rsid w:val="008140C4"/>
    <w:rsid w:val="0081581D"/>
    <w:rsid w:val="008168A5"/>
    <w:rsid w:val="008169B0"/>
    <w:rsid w:val="00816AC6"/>
    <w:rsid w:val="008172BE"/>
    <w:rsid w:val="00817966"/>
    <w:rsid w:val="00817ACF"/>
    <w:rsid w:val="00817B71"/>
    <w:rsid w:val="00820244"/>
    <w:rsid w:val="00820573"/>
    <w:rsid w:val="00820B74"/>
    <w:rsid w:val="00821F44"/>
    <w:rsid w:val="008221B3"/>
    <w:rsid w:val="0082248E"/>
    <w:rsid w:val="00822532"/>
    <w:rsid w:val="00822C6C"/>
    <w:rsid w:val="008232DF"/>
    <w:rsid w:val="00824621"/>
    <w:rsid w:val="00824E44"/>
    <w:rsid w:val="00824FDF"/>
    <w:rsid w:val="00825125"/>
    <w:rsid w:val="008257CC"/>
    <w:rsid w:val="008262DF"/>
    <w:rsid w:val="0082664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37F76"/>
    <w:rsid w:val="00840220"/>
    <w:rsid w:val="00840607"/>
    <w:rsid w:val="008410CA"/>
    <w:rsid w:val="00841CD2"/>
    <w:rsid w:val="00842B00"/>
    <w:rsid w:val="00842B77"/>
    <w:rsid w:val="0084309F"/>
    <w:rsid w:val="008435AC"/>
    <w:rsid w:val="00844298"/>
    <w:rsid w:val="0084498C"/>
    <w:rsid w:val="00844ABE"/>
    <w:rsid w:val="0084526D"/>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DA6"/>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C62"/>
    <w:rsid w:val="00866DC9"/>
    <w:rsid w:val="00866EB3"/>
    <w:rsid w:val="0086701A"/>
    <w:rsid w:val="00867BD2"/>
    <w:rsid w:val="00867F16"/>
    <w:rsid w:val="00870273"/>
    <w:rsid w:val="0087041E"/>
    <w:rsid w:val="00870757"/>
    <w:rsid w:val="00870AD6"/>
    <w:rsid w:val="008712FD"/>
    <w:rsid w:val="008716A1"/>
    <w:rsid w:val="00872D3F"/>
    <w:rsid w:val="00872FFC"/>
    <w:rsid w:val="008733E4"/>
    <w:rsid w:val="008734AC"/>
    <w:rsid w:val="00873F15"/>
    <w:rsid w:val="00874096"/>
    <w:rsid w:val="00874CB0"/>
    <w:rsid w:val="00875597"/>
    <w:rsid w:val="00875663"/>
    <w:rsid w:val="008756A4"/>
    <w:rsid w:val="00875F73"/>
    <w:rsid w:val="008760BF"/>
    <w:rsid w:val="00876341"/>
    <w:rsid w:val="00876396"/>
    <w:rsid w:val="008765CA"/>
    <w:rsid w:val="0087673B"/>
    <w:rsid w:val="00876EF4"/>
    <w:rsid w:val="00877C45"/>
    <w:rsid w:val="0088012F"/>
    <w:rsid w:val="0088070D"/>
    <w:rsid w:val="00880F30"/>
    <w:rsid w:val="00881354"/>
    <w:rsid w:val="00882553"/>
    <w:rsid w:val="008826A5"/>
    <w:rsid w:val="00882902"/>
    <w:rsid w:val="00882A31"/>
    <w:rsid w:val="008833E8"/>
    <w:rsid w:val="00883506"/>
    <w:rsid w:val="00883A74"/>
    <w:rsid w:val="008842F3"/>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66F2"/>
    <w:rsid w:val="008A695D"/>
    <w:rsid w:val="008A73B2"/>
    <w:rsid w:val="008A769F"/>
    <w:rsid w:val="008A7809"/>
    <w:rsid w:val="008B0271"/>
    <w:rsid w:val="008B043F"/>
    <w:rsid w:val="008B0808"/>
    <w:rsid w:val="008B0AEC"/>
    <w:rsid w:val="008B0C7C"/>
    <w:rsid w:val="008B0EA7"/>
    <w:rsid w:val="008B1B91"/>
    <w:rsid w:val="008B1E53"/>
    <w:rsid w:val="008B1E5B"/>
    <w:rsid w:val="008B28AC"/>
    <w:rsid w:val="008B2C3A"/>
    <w:rsid w:val="008B2F7E"/>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7FC"/>
    <w:rsid w:val="008C1F26"/>
    <w:rsid w:val="008C2A3A"/>
    <w:rsid w:val="008C3EC8"/>
    <w:rsid w:val="008C42F1"/>
    <w:rsid w:val="008C4C1B"/>
    <w:rsid w:val="008C4C7E"/>
    <w:rsid w:val="008C4EE2"/>
    <w:rsid w:val="008C5C46"/>
    <w:rsid w:val="008C5F2F"/>
    <w:rsid w:val="008C5F8C"/>
    <w:rsid w:val="008C6184"/>
    <w:rsid w:val="008C705C"/>
    <w:rsid w:val="008C785E"/>
    <w:rsid w:val="008C7B74"/>
    <w:rsid w:val="008C7CDB"/>
    <w:rsid w:val="008D02E2"/>
    <w:rsid w:val="008D0429"/>
    <w:rsid w:val="008D08E4"/>
    <w:rsid w:val="008D0AFB"/>
    <w:rsid w:val="008D1511"/>
    <w:rsid w:val="008D19B3"/>
    <w:rsid w:val="008D1AF9"/>
    <w:rsid w:val="008D20BE"/>
    <w:rsid w:val="008D2972"/>
    <w:rsid w:val="008D32DF"/>
    <w:rsid w:val="008D348E"/>
    <w:rsid w:val="008D354C"/>
    <w:rsid w:val="008D3579"/>
    <w:rsid w:val="008D35E9"/>
    <w:rsid w:val="008D3678"/>
    <w:rsid w:val="008D393A"/>
    <w:rsid w:val="008D3959"/>
    <w:rsid w:val="008D3966"/>
    <w:rsid w:val="008D39D7"/>
    <w:rsid w:val="008D422D"/>
    <w:rsid w:val="008D4352"/>
    <w:rsid w:val="008D5651"/>
    <w:rsid w:val="008D593C"/>
    <w:rsid w:val="008D60BC"/>
    <w:rsid w:val="008D6629"/>
    <w:rsid w:val="008D6D7B"/>
    <w:rsid w:val="008D7EB7"/>
    <w:rsid w:val="008E02DB"/>
    <w:rsid w:val="008E07BC"/>
    <w:rsid w:val="008E0E38"/>
    <w:rsid w:val="008E0EB8"/>
    <w:rsid w:val="008E1098"/>
    <w:rsid w:val="008E10A6"/>
    <w:rsid w:val="008E1271"/>
    <w:rsid w:val="008E1294"/>
    <w:rsid w:val="008E15BF"/>
    <w:rsid w:val="008E2251"/>
    <w:rsid w:val="008E24B3"/>
    <w:rsid w:val="008E24CA"/>
    <w:rsid w:val="008E292E"/>
    <w:rsid w:val="008E2F6E"/>
    <w:rsid w:val="008E3428"/>
    <w:rsid w:val="008E372B"/>
    <w:rsid w:val="008E38AD"/>
    <w:rsid w:val="008E3EEC"/>
    <w:rsid w:val="008E3FFC"/>
    <w:rsid w:val="008E415C"/>
    <w:rsid w:val="008E4355"/>
    <w:rsid w:val="008E5182"/>
    <w:rsid w:val="008E563B"/>
    <w:rsid w:val="008E568E"/>
    <w:rsid w:val="008E57D2"/>
    <w:rsid w:val="008E5859"/>
    <w:rsid w:val="008E5BF2"/>
    <w:rsid w:val="008E5C81"/>
    <w:rsid w:val="008E6EC9"/>
    <w:rsid w:val="008F07A6"/>
    <w:rsid w:val="008F0A38"/>
    <w:rsid w:val="008F0F84"/>
    <w:rsid w:val="008F1014"/>
    <w:rsid w:val="008F10B1"/>
    <w:rsid w:val="008F11C9"/>
    <w:rsid w:val="008F221F"/>
    <w:rsid w:val="008F233D"/>
    <w:rsid w:val="008F23D8"/>
    <w:rsid w:val="008F2FD5"/>
    <w:rsid w:val="008F346F"/>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6F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4F3A"/>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4CCD"/>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1A55"/>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597"/>
    <w:rsid w:val="00952B2E"/>
    <w:rsid w:val="0095380C"/>
    <w:rsid w:val="009541E5"/>
    <w:rsid w:val="00954353"/>
    <w:rsid w:val="00954718"/>
    <w:rsid w:val="009547EE"/>
    <w:rsid w:val="00954A0A"/>
    <w:rsid w:val="00954CF1"/>
    <w:rsid w:val="009551DF"/>
    <w:rsid w:val="00955295"/>
    <w:rsid w:val="00955C0A"/>
    <w:rsid w:val="00955C4F"/>
    <w:rsid w:val="00955CCF"/>
    <w:rsid w:val="009566BE"/>
    <w:rsid w:val="009577AC"/>
    <w:rsid w:val="00960481"/>
    <w:rsid w:val="00960EDD"/>
    <w:rsid w:val="009619B2"/>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4DFC"/>
    <w:rsid w:val="00975511"/>
    <w:rsid w:val="00975B15"/>
    <w:rsid w:val="00976358"/>
    <w:rsid w:val="009767D3"/>
    <w:rsid w:val="00977BA7"/>
    <w:rsid w:val="009801D2"/>
    <w:rsid w:val="00980E9A"/>
    <w:rsid w:val="0098194F"/>
    <w:rsid w:val="009826C8"/>
    <w:rsid w:val="009836E4"/>
    <w:rsid w:val="00983B0A"/>
    <w:rsid w:val="00984102"/>
    <w:rsid w:val="00984126"/>
    <w:rsid w:val="0098412F"/>
    <w:rsid w:val="00984986"/>
    <w:rsid w:val="00984C09"/>
    <w:rsid w:val="00985616"/>
    <w:rsid w:val="00985E91"/>
    <w:rsid w:val="00985F28"/>
    <w:rsid w:val="00986149"/>
    <w:rsid w:val="00986176"/>
    <w:rsid w:val="009861A2"/>
    <w:rsid w:val="0098663A"/>
    <w:rsid w:val="00986E7F"/>
    <w:rsid w:val="00987484"/>
    <w:rsid w:val="00987536"/>
    <w:rsid w:val="00987C72"/>
    <w:rsid w:val="00987D26"/>
    <w:rsid w:val="0099016C"/>
    <w:rsid w:val="00990973"/>
    <w:rsid w:val="00990BD5"/>
    <w:rsid w:val="00990EFE"/>
    <w:rsid w:val="0099162C"/>
    <w:rsid w:val="0099196F"/>
    <w:rsid w:val="00991FF8"/>
    <w:rsid w:val="009920BE"/>
    <w:rsid w:val="00992B98"/>
    <w:rsid w:val="009930A9"/>
    <w:rsid w:val="009932F3"/>
    <w:rsid w:val="0099359F"/>
    <w:rsid w:val="0099444E"/>
    <w:rsid w:val="0099484B"/>
    <w:rsid w:val="00994871"/>
    <w:rsid w:val="00994E08"/>
    <w:rsid w:val="00995056"/>
    <w:rsid w:val="009951F9"/>
    <w:rsid w:val="00995C95"/>
    <w:rsid w:val="00995E85"/>
    <w:rsid w:val="0099638E"/>
    <w:rsid w:val="00996468"/>
    <w:rsid w:val="00996786"/>
    <w:rsid w:val="00996876"/>
    <w:rsid w:val="00996FFA"/>
    <w:rsid w:val="009973F1"/>
    <w:rsid w:val="009973F3"/>
    <w:rsid w:val="009974FC"/>
    <w:rsid w:val="00997A61"/>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871"/>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7AF"/>
    <w:rsid w:val="009B49F4"/>
    <w:rsid w:val="009B4BF2"/>
    <w:rsid w:val="009B506B"/>
    <w:rsid w:val="009B5189"/>
    <w:rsid w:val="009B57EF"/>
    <w:rsid w:val="009B5B85"/>
    <w:rsid w:val="009B6CA3"/>
    <w:rsid w:val="009B6CB9"/>
    <w:rsid w:val="009B6F14"/>
    <w:rsid w:val="009B7204"/>
    <w:rsid w:val="009B7320"/>
    <w:rsid w:val="009B7365"/>
    <w:rsid w:val="009B7731"/>
    <w:rsid w:val="009C0074"/>
    <w:rsid w:val="009C0564"/>
    <w:rsid w:val="009C2212"/>
    <w:rsid w:val="009C2685"/>
    <w:rsid w:val="009C2A68"/>
    <w:rsid w:val="009C2DAD"/>
    <w:rsid w:val="009C2FAB"/>
    <w:rsid w:val="009C33BD"/>
    <w:rsid w:val="009C3702"/>
    <w:rsid w:val="009C39BC"/>
    <w:rsid w:val="009C3CA6"/>
    <w:rsid w:val="009C3F37"/>
    <w:rsid w:val="009C3FFB"/>
    <w:rsid w:val="009C429F"/>
    <w:rsid w:val="009C4BC2"/>
    <w:rsid w:val="009C4D22"/>
    <w:rsid w:val="009C4E35"/>
    <w:rsid w:val="009C62D0"/>
    <w:rsid w:val="009C7320"/>
    <w:rsid w:val="009C7E78"/>
    <w:rsid w:val="009C7FD4"/>
    <w:rsid w:val="009D00FA"/>
    <w:rsid w:val="009D03C1"/>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4F8C"/>
    <w:rsid w:val="009D5222"/>
    <w:rsid w:val="009D5552"/>
    <w:rsid w:val="009D59B3"/>
    <w:rsid w:val="009D5BAB"/>
    <w:rsid w:val="009D6311"/>
    <w:rsid w:val="009D6A0A"/>
    <w:rsid w:val="009D7FFB"/>
    <w:rsid w:val="009E04C0"/>
    <w:rsid w:val="009E058F"/>
    <w:rsid w:val="009E0792"/>
    <w:rsid w:val="009E093F"/>
    <w:rsid w:val="009E0A9E"/>
    <w:rsid w:val="009E0B8C"/>
    <w:rsid w:val="009E1424"/>
    <w:rsid w:val="009E1668"/>
    <w:rsid w:val="009E16C3"/>
    <w:rsid w:val="009E1844"/>
    <w:rsid w:val="009E19A2"/>
    <w:rsid w:val="009E1E1E"/>
    <w:rsid w:val="009E2747"/>
    <w:rsid w:val="009E2BA5"/>
    <w:rsid w:val="009E3771"/>
    <w:rsid w:val="009E3AFD"/>
    <w:rsid w:val="009E3CDD"/>
    <w:rsid w:val="009E3EE7"/>
    <w:rsid w:val="009E4656"/>
    <w:rsid w:val="009E470A"/>
    <w:rsid w:val="009E4B16"/>
    <w:rsid w:val="009E4CF5"/>
    <w:rsid w:val="009E5933"/>
    <w:rsid w:val="009E5C60"/>
    <w:rsid w:val="009E5F83"/>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576"/>
    <w:rsid w:val="009F59F8"/>
    <w:rsid w:val="009F5BFB"/>
    <w:rsid w:val="009F65CE"/>
    <w:rsid w:val="009F67CA"/>
    <w:rsid w:val="009F6F06"/>
    <w:rsid w:val="009F7F8B"/>
    <w:rsid w:val="00A002A3"/>
    <w:rsid w:val="00A004F2"/>
    <w:rsid w:val="00A005B0"/>
    <w:rsid w:val="00A012FE"/>
    <w:rsid w:val="00A01F17"/>
    <w:rsid w:val="00A02143"/>
    <w:rsid w:val="00A022A5"/>
    <w:rsid w:val="00A0248E"/>
    <w:rsid w:val="00A026D2"/>
    <w:rsid w:val="00A02EDB"/>
    <w:rsid w:val="00A0353C"/>
    <w:rsid w:val="00A0387F"/>
    <w:rsid w:val="00A03A22"/>
    <w:rsid w:val="00A04130"/>
    <w:rsid w:val="00A04634"/>
    <w:rsid w:val="00A04AB9"/>
    <w:rsid w:val="00A0519A"/>
    <w:rsid w:val="00A05815"/>
    <w:rsid w:val="00A05984"/>
    <w:rsid w:val="00A06119"/>
    <w:rsid w:val="00A063BB"/>
    <w:rsid w:val="00A071B4"/>
    <w:rsid w:val="00A07A48"/>
    <w:rsid w:val="00A10402"/>
    <w:rsid w:val="00A10607"/>
    <w:rsid w:val="00A107FA"/>
    <w:rsid w:val="00A108EE"/>
    <w:rsid w:val="00A109B0"/>
    <w:rsid w:val="00A10BB8"/>
    <w:rsid w:val="00A11027"/>
    <w:rsid w:val="00A1200D"/>
    <w:rsid w:val="00A127F6"/>
    <w:rsid w:val="00A137E4"/>
    <w:rsid w:val="00A14813"/>
    <w:rsid w:val="00A14D0A"/>
    <w:rsid w:val="00A1566A"/>
    <w:rsid w:val="00A165BF"/>
    <w:rsid w:val="00A16645"/>
    <w:rsid w:val="00A16865"/>
    <w:rsid w:val="00A16A46"/>
    <w:rsid w:val="00A172E8"/>
    <w:rsid w:val="00A1777E"/>
    <w:rsid w:val="00A179FF"/>
    <w:rsid w:val="00A17CD1"/>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6D33"/>
    <w:rsid w:val="00A27008"/>
    <w:rsid w:val="00A27061"/>
    <w:rsid w:val="00A270E2"/>
    <w:rsid w:val="00A27210"/>
    <w:rsid w:val="00A27CDF"/>
    <w:rsid w:val="00A309C6"/>
    <w:rsid w:val="00A30BBF"/>
    <w:rsid w:val="00A30D13"/>
    <w:rsid w:val="00A30DBA"/>
    <w:rsid w:val="00A314F9"/>
    <w:rsid w:val="00A319D0"/>
    <w:rsid w:val="00A31A08"/>
    <w:rsid w:val="00A32316"/>
    <w:rsid w:val="00A33172"/>
    <w:rsid w:val="00A334D5"/>
    <w:rsid w:val="00A336A1"/>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A79"/>
    <w:rsid w:val="00A40EE1"/>
    <w:rsid w:val="00A41002"/>
    <w:rsid w:val="00A4114A"/>
    <w:rsid w:val="00A41178"/>
    <w:rsid w:val="00A4147D"/>
    <w:rsid w:val="00A4161D"/>
    <w:rsid w:val="00A41E47"/>
    <w:rsid w:val="00A4202F"/>
    <w:rsid w:val="00A43476"/>
    <w:rsid w:val="00A4376F"/>
    <w:rsid w:val="00A4471A"/>
    <w:rsid w:val="00A44C45"/>
    <w:rsid w:val="00A44DEF"/>
    <w:rsid w:val="00A4549F"/>
    <w:rsid w:val="00A45B9B"/>
    <w:rsid w:val="00A45E1B"/>
    <w:rsid w:val="00A462FE"/>
    <w:rsid w:val="00A4694F"/>
    <w:rsid w:val="00A46AF9"/>
    <w:rsid w:val="00A46C35"/>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67C"/>
    <w:rsid w:val="00A65911"/>
    <w:rsid w:val="00A659FB"/>
    <w:rsid w:val="00A65D6D"/>
    <w:rsid w:val="00A663A1"/>
    <w:rsid w:val="00A6643C"/>
    <w:rsid w:val="00A66AF8"/>
    <w:rsid w:val="00A67405"/>
    <w:rsid w:val="00A67544"/>
    <w:rsid w:val="00A679D3"/>
    <w:rsid w:val="00A67FA2"/>
    <w:rsid w:val="00A7075B"/>
    <w:rsid w:val="00A7077E"/>
    <w:rsid w:val="00A70A8F"/>
    <w:rsid w:val="00A70BB9"/>
    <w:rsid w:val="00A70F23"/>
    <w:rsid w:val="00A71C91"/>
    <w:rsid w:val="00A71CE6"/>
    <w:rsid w:val="00A71D23"/>
    <w:rsid w:val="00A720E6"/>
    <w:rsid w:val="00A72AA2"/>
    <w:rsid w:val="00A72CF5"/>
    <w:rsid w:val="00A7333A"/>
    <w:rsid w:val="00A73D0D"/>
    <w:rsid w:val="00A74A92"/>
    <w:rsid w:val="00A751DE"/>
    <w:rsid w:val="00A75CC1"/>
    <w:rsid w:val="00A75E88"/>
    <w:rsid w:val="00A75F38"/>
    <w:rsid w:val="00A761F6"/>
    <w:rsid w:val="00A767C2"/>
    <w:rsid w:val="00A77D67"/>
    <w:rsid w:val="00A80108"/>
    <w:rsid w:val="00A804B3"/>
    <w:rsid w:val="00A8056E"/>
    <w:rsid w:val="00A80CFF"/>
    <w:rsid w:val="00A80E62"/>
    <w:rsid w:val="00A820F3"/>
    <w:rsid w:val="00A82246"/>
    <w:rsid w:val="00A829DE"/>
    <w:rsid w:val="00A82D58"/>
    <w:rsid w:val="00A8309D"/>
    <w:rsid w:val="00A8399D"/>
    <w:rsid w:val="00A83E3D"/>
    <w:rsid w:val="00A8431F"/>
    <w:rsid w:val="00A8443A"/>
    <w:rsid w:val="00A8476B"/>
    <w:rsid w:val="00A8479C"/>
    <w:rsid w:val="00A84D51"/>
    <w:rsid w:val="00A85445"/>
    <w:rsid w:val="00A8557B"/>
    <w:rsid w:val="00A85A05"/>
    <w:rsid w:val="00A85B8D"/>
    <w:rsid w:val="00A866CD"/>
    <w:rsid w:val="00A86D63"/>
    <w:rsid w:val="00A87797"/>
    <w:rsid w:val="00A87B03"/>
    <w:rsid w:val="00A903A4"/>
    <w:rsid w:val="00A909E2"/>
    <w:rsid w:val="00A90E72"/>
    <w:rsid w:val="00A91056"/>
    <w:rsid w:val="00A9223D"/>
    <w:rsid w:val="00A922A2"/>
    <w:rsid w:val="00A923EA"/>
    <w:rsid w:val="00A92819"/>
    <w:rsid w:val="00A9327B"/>
    <w:rsid w:val="00A93AC7"/>
    <w:rsid w:val="00A93B69"/>
    <w:rsid w:val="00A945D8"/>
    <w:rsid w:val="00A948A9"/>
    <w:rsid w:val="00A9492D"/>
    <w:rsid w:val="00A950E1"/>
    <w:rsid w:val="00A95765"/>
    <w:rsid w:val="00A958AC"/>
    <w:rsid w:val="00A95A55"/>
    <w:rsid w:val="00A963C7"/>
    <w:rsid w:val="00A968E5"/>
    <w:rsid w:val="00A96B21"/>
    <w:rsid w:val="00A96DBE"/>
    <w:rsid w:val="00A97A69"/>
    <w:rsid w:val="00AA08F6"/>
    <w:rsid w:val="00AA0AF5"/>
    <w:rsid w:val="00AA0DDA"/>
    <w:rsid w:val="00AA0F46"/>
    <w:rsid w:val="00AA1626"/>
    <w:rsid w:val="00AA17EE"/>
    <w:rsid w:val="00AA1981"/>
    <w:rsid w:val="00AA1C25"/>
    <w:rsid w:val="00AA1D1C"/>
    <w:rsid w:val="00AA1D48"/>
    <w:rsid w:val="00AA1ED7"/>
    <w:rsid w:val="00AA1FA8"/>
    <w:rsid w:val="00AA383B"/>
    <w:rsid w:val="00AA389E"/>
    <w:rsid w:val="00AA38FE"/>
    <w:rsid w:val="00AA3B06"/>
    <w:rsid w:val="00AA3CF1"/>
    <w:rsid w:val="00AA3DB7"/>
    <w:rsid w:val="00AA477F"/>
    <w:rsid w:val="00AA4D83"/>
    <w:rsid w:val="00AA51F5"/>
    <w:rsid w:val="00AA584B"/>
    <w:rsid w:val="00AA5E3B"/>
    <w:rsid w:val="00AA5FB7"/>
    <w:rsid w:val="00AA5FDC"/>
    <w:rsid w:val="00AA6642"/>
    <w:rsid w:val="00AA68B4"/>
    <w:rsid w:val="00AA6CA7"/>
    <w:rsid w:val="00AA6CAF"/>
    <w:rsid w:val="00AA6E7D"/>
    <w:rsid w:val="00AA7E6B"/>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11C"/>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21E"/>
    <w:rsid w:val="00AC74DA"/>
    <w:rsid w:val="00AC7A2B"/>
    <w:rsid w:val="00AC7C25"/>
    <w:rsid w:val="00AC7C48"/>
    <w:rsid w:val="00AD0883"/>
    <w:rsid w:val="00AD0A51"/>
    <w:rsid w:val="00AD0B37"/>
    <w:rsid w:val="00AD11F7"/>
    <w:rsid w:val="00AD1BDC"/>
    <w:rsid w:val="00AD1D6C"/>
    <w:rsid w:val="00AD1DB7"/>
    <w:rsid w:val="00AD21D3"/>
    <w:rsid w:val="00AD2852"/>
    <w:rsid w:val="00AD2C49"/>
    <w:rsid w:val="00AD2D85"/>
    <w:rsid w:val="00AD2DDE"/>
    <w:rsid w:val="00AD300D"/>
    <w:rsid w:val="00AD34F2"/>
    <w:rsid w:val="00AD3697"/>
    <w:rsid w:val="00AD3923"/>
    <w:rsid w:val="00AD3976"/>
    <w:rsid w:val="00AD3F6C"/>
    <w:rsid w:val="00AD42DF"/>
    <w:rsid w:val="00AD463E"/>
    <w:rsid w:val="00AD4D2A"/>
    <w:rsid w:val="00AD542F"/>
    <w:rsid w:val="00AD596B"/>
    <w:rsid w:val="00AD5CE9"/>
    <w:rsid w:val="00AD5ED7"/>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D94"/>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A91"/>
    <w:rsid w:val="00AF2E8D"/>
    <w:rsid w:val="00AF3D64"/>
    <w:rsid w:val="00AF3DBB"/>
    <w:rsid w:val="00AF3E46"/>
    <w:rsid w:val="00AF42C2"/>
    <w:rsid w:val="00AF4C48"/>
    <w:rsid w:val="00AF4EB1"/>
    <w:rsid w:val="00AF5194"/>
    <w:rsid w:val="00AF53EF"/>
    <w:rsid w:val="00AF5501"/>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5A"/>
    <w:rsid w:val="00B03572"/>
    <w:rsid w:val="00B03C25"/>
    <w:rsid w:val="00B040B2"/>
    <w:rsid w:val="00B04D48"/>
    <w:rsid w:val="00B04D50"/>
    <w:rsid w:val="00B05AA5"/>
    <w:rsid w:val="00B05ADE"/>
    <w:rsid w:val="00B05E6C"/>
    <w:rsid w:val="00B07066"/>
    <w:rsid w:val="00B0726C"/>
    <w:rsid w:val="00B07328"/>
    <w:rsid w:val="00B10558"/>
    <w:rsid w:val="00B1077C"/>
    <w:rsid w:val="00B10C2F"/>
    <w:rsid w:val="00B10F62"/>
    <w:rsid w:val="00B11195"/>
    <w:rsid w:val="00B1125D"/>
    <w:rsid w:val="00B116DE"/>
    <w:rsid w:val="00B11918"/>
    <w:rsid w:val="00B11CF4"/>
    <w:rsid w:val="00B1223D"/>
    <w:rsid w:val="00B12957"/>
    <w:rsid w:val="00B13B6A"/>
    <w:rsid w:val="00B13BB9"/>
    <w:rsid w:val="00B147F0"/>
    <w:rsid w:val="00B14CEF"/>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74A"/>
    <w:rsid w:val="00B21E99"/>
    <w:rsid w:val="00B22C0D"/>
    <w:rsid w:val="00B22EF4"/>
    <w:rsid w:val="00B23AF4"/>
    <w:rsid w:val="00B23C15"/>
    <w:rsid w:val="00B25243"/>
    <w:rsid w:val="00B25762"/>
    <w:rsid w:val="00B258C0"/>
    <w:rsid w:val="00B25B40"/>
    <w:rsid w:val="00B25EEE"/>
    <w:rsid w:val="00B25FDE"/>
    <w:rsid w:val="00B26AB0"/>
    <w:rsid w:val="00B26AD2"/>
    <w:rsid w:val="00B26CA2"/>
    <w:rsid w:val="00B279FD"/>
    <w:rsid w:val="00B30B4E"/>
    <w:rsid w:val="00B30DDF"/>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3F0"/>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4D0"/>
    <w:rsid w:val="00B54634"/>
    <w:rsid w:val="00B54ACC"/>
    <w:rsid w:val="00B54DCB"/>
    <w:rsid w:val="00B554D4"/>
    <w:rsid w:val="00B55AC2"/>
    <w:rsid w:val="00B560C9"/>
    <w:rsid w:val="00B56533"/>
    <w:rsid w:val="00B56955"/>
    <w:rsid w:val="00B56C8A"/>
    <w:rsid w:val="00B56CFC"/>
    <w:rsid w:val="00B57777"/>
    <w:rsid w:val="00B57A17"/>
    <w:rsid w:val="00B57A92"/>
    <w:rsid w:val="00B6005F"/>
    <w:rsid w:val="00B606CE"/>
    <w:rsid w:val="00B61112"/>
    <w:rsid w:val="00B617D0"/>
    <w:rsid w:val="00B61BE2"/>
    <w:rsid w:val="00B6266F"/>
    <w:rsid w:val="00B6283C"/>
    <w:rsid w:val="00B629B0"/>
    <w:rsid w:val="00B62E0B"/>
    <w:rsid w:val="00B63894"/>
    <w:rsid w:val="00B63C32"/>
    <w:rsid w:val="00B64434"/>
    <w:rsid w:val="00B6490A"/>
    <w:rsid w:val="00B65377"/>
    <w:rsid w:val="00B65E5A"/>
    <w:rsid w:val="00B65E7D"/>
    <w:rsid w:val="00B6607C"/>
    <w:rsid w:val="00B66795"/>
    <w:rsid w:val="00B66DF7"/>
    <w:rsid w:val="00B670DA"/>
    <w:rsid w:val="00B67672"/>
    <w:rsid w:val="00B67769"/>
    <w:rsid w:val="00B67C5E"/>
    <w:rsid w:val="00B67E6F"/>
    <w:rsid w:val="00B70CF0"/>
    <w:rsid w:val="00B70FE4"/>
    <w:rsid w:val="00B711CE"/>
    <w:rsid w:val="00B71DC8"/>
    <w:rsid w:val="00B721E8"/>
    <w:rsid w:val="00B7234E"/>
    <w:rsid w:val="00B723D4"/>
    <w:rsid w:val="00B72564"/>
    <w:rsid w:val="00B734FB"/>
    <w:rsid w:val="00B73596"/>
    <w:rsid w:val="00B73B49"/>
    <w:rsid w:val="00B746C6"/>
    <w:rsid w:val="00B75715"/>
    <w:rsid w:val="00B75E95"/>
    <w:rsid w:val="00B7604C"/>
    <w:rsid w:val="00B7652C"/>
    <w:rsid w:val="00B766BF"/>
    <w:rsid w:val="00B76881"/>
    <w:rsid w:val="00B76FA6"/>
    <w:rsid w:val="00B774B5"/>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2783"/>
    <w:rsid w:val="00B83444"/>
    <w:rsid w:val="00B836ED"/>
    <w:rsid w:val="00B83B06"/>
    <w:rsid w:val="00B83BD2"/>
    <w:rsid w:val="00B84364"/>
    <w:rsid w:val="00B84910"/>
    <w:rsid w:val="00B8510C"/>
    <w:rsid w:val="00B853BE"/>
    <w:rsid w:val="00B86476"/>
    <w:rsid w:val="00B8663B"/>
    <w:rsid w:val="00B86A3D"/>
    <w:rsid w:val="00B875C7"/>
    <w:rsid w:val="00B87DCC"/>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AA1"/>
    <w:rsid w:val="00B95F02"/>
    <w:rsid w:val="00B96BEF"/>
    <w:rsid w:val="00B96FC0"/>
    <w:rsid w:val="00B9718B"/>
    <w:rsid w:val="00B97260"/>
    <w:rsid w:val="00B975FE"/>
    <w:rsid w:val="00B97A69"/>
    <w:rsid w:val="00B97CCF"/>
    <w:rsid w:val="00B97D07"/>
    <w:rsid w:val="00BA02F8"/>
    <w:rsid w:val="00BA03D6"/>
    <w:rsid w:val="00BA0632"/>
    <w:rsid w:val="00BA087A"/>
    <w:rsid w:val="00BA0AAA"/>
    <w:rsid w:val="00BA0C46"/>
    <w:rsid w:val="00BA0DFB"/>
    <w:rsid w:val="00BA0EB0"/>
    <w:rsid w:val="00BA1FBD"/>
    <w:rsid w:val="00BA256B"/>
    <w:rsid w:val="00BA2FEF"/>
    <w:rsid w:val="00BA330C"/>
    <w:rsid w:val="00BA3FC3"/>
    <w:rsid w:val="00BA4DAA"/>
    <w:rsid w:val="00BA57E0"/>
    <w:rsid w:val="00BA5EF1"/>
    <w:rsid w:val="00BA6956"/>
    <w:rsid w:val="00BA6B7B"/>
    <w:rsid w:val="00BB03A6"/>
    <w:rsid w:val="00BB0775"/>
    <w:rsid w:val="00BB1548"/>
    <w:rsid w:val="00BB18A2"/>
    <w:rsid w:val="00BB1CE7"/>
    <w:rsid w:val="00BB2011"/>
    <w:rsid w:val="00BB2972"/>
    <w:rsid w:val="00BB2FD3"/>
    <w:rsid w:val="00BB2FDF"/>
    <w:rsid w:val="00BB2FFF"/>
    <w:rsid w:val="00BB4DFE"/>
    <w:rsid w:val="00BB5024"/>
    <w:rsid w:val="00BB5B34"/>
    <w:rsid w:val="00BB5FCB"/>
    <w:rsid w:val="00BB6013"/>
    <w:rsid w:val="00BB6039"/>
    <w:rsid w:val="00BB604B"/>
    <w:rsid w:val="00BB62DE"/>
    <w:rsid w:val="00BB6A9C"/>
    <w:rsid w:val="00BB6D59"/>
    <w:rsid w:val="00BB6F9A"/>
    <w:rsid w:val="00BB7FD1"/>
    <w:rsid w:val="00BC00EC"/>
    <w:rsid w:val="00BC0428"/>
    <w:rsid w:val="00BC08C5"/>
    <w:rsid w:val="00BC12AA"/>
    <w:rsid w:val="00BC12FB"/>
    <w:rsid w:val="00BC132E"/>
    <w:rsid w:val="00BC1639"/>
    <w:rsid w:val="00BC1738"/>
    <w:rsid w:val="00BC1C3C"/>
    <w:rsid w:val="00BC1D4D"/>
    <w:rsid w:val="00BC307F"/>
    <w:rsid w:val="00BC3159"/>
    <w:rsid w:val="00BC3257"/>
    <w:rsid w:val="00BC388E"/>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0A52"/>
    <w:rsid w:val="00BD122B"/>
    <w:rsid w:val="00BD227E"/>
    <w:rsid w:val="00BD2F3B"/>
    <w:rsid w:val="00BD3372"/>
    <w:rsid w:val="00BD35FD"/>
    <w:rsid w:val="00BD3BAF"/>
    <w:rsid w:val="00BD4B3A"/>
    <w:rsid w:val="00BD4C8E"/>
    <w:rsid w:val="00BD50AA"/>
    <w:rsid w:val="00BD5135"/>
    <w:rsid w:val="00BD648C"/>
    <w:rsid w:val="00BD6CC6"/>
    <w:rsid w:val="00BD7291"/>
    <w:rsid w:val="00BD7EA3"/>
    <w:rsid w:val="00BD7FE2"/>
    <w:rsid w:val="00BE039B"/>
    <w:rsid w:val="00BE0844"/>
    <w:rsid w:val="00BE0B19"/>
    <w:rsid w:val="00BE0DD8"/>
    <w:rsid w:val="00BE1D82"/>
    <w:rsid w:val="00BE1EE4"/>
    <w:rsid w:val="00BE1F8B"/>
    <w:rsid w:val="00BE2B4F"/>
    <w:rsid w:val="00BE2E18"/>
    <w:rsid w:val="00BE2F39"/>
    <w:rsid w:val="00BE332D"/>
    <w:rsid w:val="00BE3B72"/>
    <w:rsid w:val="00BE3CF1"/>
    <w:rsid w:val="00BE4B20"/>
    <w:rsid w:val="00BE5361"/>
    <w:rsid w:val="00BE5545"/>
    <w:rsid w:val="00BE5702"/>
    <w:rsid w:val="00BE5E85"/>
    <w:rsid w:val="00BE5FC4"/>
    <w:rsid w:val="00BE68B8"/>
    <w:rsid w:val="00BE6F7F"/>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677"/>
    <w:rsid w:val="00BF49B1"/>
    <w:rsid w:val="00BF4F2B"/>
    <w:rsid w:val="00BF5552"/>
    <w:rsid w:val="00BF6205"/>
    <w:rsid w:val="00BF656C"/>
    <w:rsid w:val="00BF73F2"/>
    <w:rsid w:val="00C0007A"/>
    <w:rsid w:val="00C00189"/>
    <w:rsid w:val="00C01671"/>
    <w:rsid w:val="00C01F18"/>
    <w:rsid w:val="00C022CD"/>
    <w:rsid w:val="00C02377"/>
    <w:rsid w:val="00C02419"/>
    <w:rsid w:val="00C02766"/>
    <w:rsid w:val="00C037E7"/>
    <w:rsid w:val="00C03BAF"/>
    <w:rsid w:val="00C03D1F"/>
    <w:rsid w:val="00C03DC0"/>
    <w:rsid w:val="00C03EE8"/>
    <w:rsid w:val="00C0441B"/>
    <w:rsid w:val="00C04CCA"/>
    <w:rsid w:val="00C04D77"/>
    <w:rsid w:val="00C052A6"/>
    <w:rsid w:val="00C05BEC"/>
    <w:rsid w:val="00C065B0"/>
    <w:rsid w:val="00C06AE4"/>
    <w:rsid w:val="00C06E7D"/>
    <w:rsid w:val="00C07F27"/>
    <w:rsid w:val="00C101C3"/>
    <w:rsid w:val="00C1112B"/>
    <w:rsid w:val="00C1141B"/>
    <w:rsid w:val="00C11A88"/>
    <w:rsid w:val="00C1200C"/>
    <w:rsid w:val="00C12012"/>
    <w:rsid w:val="00C12151"/>
    <w:rsid w:val="00C12874"/>
    <w:rsid w:val="00C12BC1"/>
    <w:rsid w:val="00C13BDA"/>
    <w:rsid w:val="00C13FFD"/>
    <w:rsid w:val="00C140A7"/>
    <w:rsid w:val="00C14231"/>
    <w:rsid w:val="00C14632"/>
    <w:rsid w:val="00C152F2"/>
    <w:rsid w:val="00C15318"/>
    <w:rsid w:val="00C15D65"/>
    <w:rsid w:val="00C15E7C"/>
    <w:rsid w:val="00C16C30"/>
    <w:rsid w:val="00C173DD"/>
    <w:rsid w:val="00C1751F"/>
    <w:rsid w:val="00C177A8"/>
    <w:rsid w:val="00C20A00"/>
    <w:rsid w:val="00C21673"/>
    <w:rsid w:val="00C21C7A"/>
    <w:rsid w:val="00C21D04"/>
    <w:rsid w:val="00C21FB3"/>
    <w:rsid w:val="00C2201C"/>
    <w:rsid w:val="00C23130"/>
    <w:rsid w:val="00C23634"/>
    <w:rsid w:val="00C24C27"/>
    <w:rsid w:val="00C25084"/>
    <w:rsid w:val="00C255A5"/>
    <w:rsid w:val="00C2584B"/>
    <w:rsid w:val="00C25942"/>
    <w:rsid w:val="00C25C70"/>
    <w:rsid w:val="00C25DD9"/>
    <w:rsid w:val="00C2663F"/>
    <w:rsid w:val="00C26DB8"/>
    <w:rsid w:val="00C26E49"/>
    <w:rsid w:val="00C27455"/>
    <w:rsid w:val="00C30301"/>
    <w:rsid w:val="00C30359"/>
    <w:rsid w:val="00C3074D"/>
    <w:rsid w:val="00C31684"/>
    <w:rsid w:val="00C321AD"/>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C9E"/>
    <w:rsid w:val="00C41DAC"/>
    <w:rsid w:val="00C41E3A"/>
    <w:rsid w:val="00C426A7"/>
    <w:rsid w:val="00C42799"/>
    <w:rsid w:val="00C427B5"/>
    <w:rsid w:val="00C4304C"/>
    <w:rsid w:val="00C43315"/>
    <w:rsid w:val="00C4368F"/>
    <w:rsid w:val="00C43A85"/>
    <w:rsid w:val="00C43C7C"/>
    <w:rsid w:val="00C43F57"/>
    <w:rsid w:val="00C442C2"/>
    <w:rsid w:val="00C452F5"/>
    <w:rsid w:val="00C45CE1"/>
    <w:rsid w:val="00C46555"/>
    <w:rsid w:val="00C46644"/>
    <w:rsid w:val="00C46B15"/>
    <w:rsid w:val="00C46D27"/>
    <w:rsid w:val="00C46F7D"/>
    <w:rsid w:val="00C4788B"/>
    <w:rsid w:val="00C479B5"/>
    <w:rsid w:val="00C47A55"/>
    <w:rsid w:val="00C50242"/>
    <w:rsid w:val="00C5034D"/>
    <w:rsid w:val="00C5050E"/>
    <w:rsid w:val="00C507A1"/>
    <w:rsid w:val="00C50B94"/>
    <w:rsid w:val="00C50E99"/>
    <w:rsid w:val="00C51434"/>
    <w:rsid w:val="00C51898"/>
    <w:rsid w:val="00C52081"/>
    <w:rsid w:val="00C52274"/>
    <w:rsid w:val="00C52744"/>
    <w:rsid w:val="00C52ABC"/>
    <w:rsid w:val="00C52D82"/>
    <w:rsid w:val="00C533B0"/>
    <w:rsid w:val="00C53D12"/>
    <w:rsid w:val="00C53EB3"/>
    <w:rsid w:val="00C54210"/>
    <w:rsid w:val="00C5426C"/>
    <w:rsid w:val="00C542D4"/>
    <w:rsid w:val="00C54D71"/>
    <w:rsid w:val="00C54EF7"/>
    <w:rsid w:val="00C5548E"/>
    <w:rsid w:val="00C5562E"/>
    <w:rsid w:val="00C56135"/>
    <w:rsid w:val="00C562B3"/>
    <w:rsid w:val="00C563F5"/>
    <w:rsid w:val="00C570F7"/>
    <w:rsid w:val="00C57208"/>
    <w:rsid w:val="00C575EB"/>
    <w:rsid w:val="00C57935"/>
    <w:rsid w:val="00C57CAB"/>
    <w:rsid w:val="00C6018A"/>
    <w:rsid w:val="00C6090C"/>
    <w:rsid w:val="00C6144E"/>
    <w:rsid w:val="00C617A6"/>
    <w:rsid w:val="00C62449"/>
    <w:rsid w:val="00C628D7"/>
    <w:rsid w:val="00C62CD5"/>
    <w:rsid w:val="00C6302D"/>
    <w:rsid w:val="00C636E6"/>
    <w:rsid w:val="00C639D6"/>
    <w:rsid w:val="00C63F8E"/>
    <w:rsid w:val="00C647FB"/>
    <w:rsid w:val="00C654E0"/>
    <w:rsid w:val="00C6565D"/>
    <w:rsid w:val="00C65692"/>
    <w:rsid w:val="00C65EF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2F88"/>
    <w:rsid w:val="00C83141"/>
    <w:rsid w:val="00C831EF"/>
    <w:rsid w:val="00C832DC"/>
    <w:rsid w:val="00C8377F"/>
    <w:rsid w:val="00C84DC8"/>
    <w:rsid w:val="00C84EED"/>
    <w:rsid w:val="00C85892"/>
    <w:rsid w:val="00C8646D"/>
    <w:rsid w:val="00C865FD"/>
    <w:rsid w:val="00C90499"/>
    <w:rsid w:val="00C90CAC"/>
    <w:rsid w:val="00C90E0C"/>
    <w:rsid w:val="00C91114"/>
    <w:rsid w:val="00C917CC"/>
    <w:rsid w:val="00C91DE3"/>
    <w:rsid w:val="00C92913"/>
    <w:rsid w:val="00C92C7F"/>
    <w:rsid w:val="00C92DF6"/>
    <w:rsid w:val="00C9369D"/>
    <w:rsid w:val="00C93AC3"/>
    <w:rsid w:val="00C944FA"/>
    <w:rsid w:val="00C9492D"/>
    <w:rsid w:val="00C94D6D"/>
    <w:rsid w:val="00C956CB"/>
    <w:rsid w:val="00C95854"/>
    <w:rsid w:val="00C95EFF"/>
    <w:rsid w:val="00C9687C"/>
    <w:rsid w:val="00C96E6F"/>
    <w:rsid w:val="00C96E84"/>
    <w:rsid w:val="00C97095"/>
    <w:rsid w:val="00C9757D"/>
    <w:rsid w:val="00C9780A"/>
    <w:rsid w:val="00C97872"/>
    <w:rsid w:val="00C97DE1"/>
    <w:rsid w:val="00CA03A5"/>
    <w:rsid w:val="00CA0532"/>
    <w:rsid w:val="00CA17C2"/>
    <w:rsid w:val="00CA214A"/>
    <w:rsid w:val="00CA2241"/>
    <w:rsid w:val="00CA2D89"/>
    <w:rsid w:val="00CA359B"/>
    <w:rsid w:val="00CA3CDD"/>
    <w:rsid w:val="00CA403B"/>
    <w:rsid w:val="00CA4AEC"/>
    <w:rsid w:val="00CA4E96"/>
    <w:rsid w:val="00CA505A"/>
    <w:rsid w:val="00CA59DD"/>
    <w:rsid w:val="00CA5D9C"/>
    <w:rsid w:val="00CA62F6"/>
    <w:rsid w:val="00CA63CB"/>
    <w:rsid w:val="00CA643A"/>
    <w:rsid w:val="00CA6C2A"/>
    <w:rsid w:val="00CB008E"/>
    <w:rsid w:val="00CB01FA"/>
    <w:rsid w:val="00CB0737"/>
    <w:rsid w:val="00CB097A"/>
    <w:rsid w:val="00CB0ACB"/>
    <w:rsid w:val="00CB1347"/>
    <w:rsid w:val="00CB171D"/>
    <w:rsid w:val="00CB1739"/>
    <w:rsid w:val="00CB1CE2"/>
    <w:rsid w:val="00CB26EC"/>
    <w:rsid w:val="00CB2943"/>
    <w:rsid w:val="00CB2D2A"/>
    <w:rsid w:val="00CB2F78"/>
    <w:rsid w:val="00CB36F2"/>
    <w:rsid w:val="00CB3E41"/>
    <w:rsid w:val="00CB4A81"/>
    <w:rsid w:val="00CB5B1E"/>
    <w:rsid w:val="00CB5B94"/>
    <w:rsid w:val="00CB66CA"/>
    <w:rsid w:val="00CB676A"/>
    <w:rsid w:val="00CB766B"/>
    <w:rsid w:val="00CB787A"/>
    <w:rsid w:val="00CB7895"/>
    <w:rsid w:val="00CC0B4B"/>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C7854"/>
    <w:rsid w:val="00CD008D"/>
    <w:rsid w:val="00CD0643"/>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A25"/>
    <w:rsid w:val="00CE1FC5"/>
    <w:rsid w:val="00CE22A2"/>
    <w:rsid w:val="00CE22B3"/>
    <w:rsid w:val="00CE2495"/>
    <w:rsid w:val="00CE2B38"/>
    <w:rsid w:val="00CE337B"/>
    <w:rsid w:val="00CE46E5"/>
    <w:rsid w:val="00CE485A"/>
    <w:rsid w:val="00CE5279"/>
    <w:rsid w:val="00CE589C"/>
    <w:rsid w:val="00CE5A78"/>
    <w:rsid w:val="00CE69E7"/>
    <w:rsid w:val="00CE78AE"/>
    <w:rsid w:val="00CE7E62"/>
    <w:rsid w:val="00CF195E"/>
    <w:rsid w:val="00CF19DA"/>
    <w:rsid w:val="00CF1C7F"/>
    <w:rsid w:val="00CF1CC0"/>
    <w:rsid w:val="00CF2304"/>
    <w:rsid w:val="00CF24F8"/>
    <w:rsid w:val="00CF2563"/>
    <w:rsid w:val="00CF2653"/>
    <w:rsid w:val="00CF2D3A"/>
    <w:rsid w:val="00CF3552"/>
    <w:rsid w:val="00CF357E"/>
    <w:rsid w:val="00CF4247"/>
    <w:rsid w:val="00CF488E"/>
    <w:rsid w:val="00CF5206"/>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9FF"/>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5A2"/>
    <w:rsid w:val="00D107CF"/>
    <w:rsid w:val="00D11B0B"/>
    <w:rsid w:val="00D11DA8"/>
    <w:rsid w:val="00D12293"/>
    <w:rsid w:val="00D12410"/>
    <w:rsid w:val="00D13502"/>
    <w:rsid w:val="00D13B0A"/>
    <w:rsid w:val="00D13C2C"/>
    <w:rsid w:val="00D14236"/>
    <w:rsid w:val="00D14553"/>
    <w:rsid w:val="00D14846"/>
    <w:rsid w:val="00D148E3"/>
    <w:rsid w:val="00D14B7F"/>
    <w:rsid w:val="00D14DB1"/>
    <w:rsid w:val="00D153AC"/>
    <w:rsid w:val="00D155AA"/>
    <w:rsid w:val="00D1581E"/>
    <w:rsid w:val="00D1590F"/>
    <w:rsid w:val="00D159CF"/>
    <w:rsid w:val="00D15F43"/>
    <w:rsid w:val="00D16D2D"/>
    <w:rsid w:val="00D16E87"/>
    <w:rsid w:val="00D17D89"/>
    <w:rsid w:val="00D20504"/>
    <w:rsid w:val="00D20B8B"/>
    <w:rsid w:val="00D20D9A"/>
    <w:rsid w:val="00D2162C"/>
    <w:rsid w:val="00D21A3C"/>
    <w:rsid w:val="00D224D5"/>
    <w:rsid w:val="00D233F1"/>
    <w:rsid w:val="00D23578"/>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3CA"/>
    <w:rsid w:val="00D32548"/>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513"/>
    <w:rsid w:val="00D47669"/>
    <w:rsid w:val="00D479E5"/>
    <w:rsid w:val="00D47DD0"/>
    <w:rsid w:val="00D50183"/>
    <w:rsid w:val="00D5019C"/>
    <w:rsid w:val="00D515E9"/>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678"/>
    <w:rsid w:val="00D63B75"/>
    <w:rsid w:val="00D640A2"/>
    <w:rsid w:val="00D646BF"/>
    <w:rsid w:val="00D65214"/>
    <w:rsid w:val="00D659B1"/>
    <w:rsid w:val="00D65D6E"/>
    <w:rsid w:val="00D66665"/>
    <w:rsid w:val="00D66E18"/>
    <w:rsid w:val="00D672B3"/>
    <w:rsid w:val="00D6734D"/>
    <w:rsid w:val="00D6755B"/>
    <w:rsid w:val="00D679CF"/>
    <w:rsid w:val="00D679D3"/>
    <w:rsid w:val="00D67AD9"/>
    <w:rsid w:val="00D700D0"/>
    <w:rsid w:val="00D706E8"/>
    <w:rsid w:val="00D715EB"/>
    <w:rsid w:val="00D71B5C"/>
    <w:rsid w:val="00D71CD0"/>
    <w:rsid w:val="00D722A8"/>
    <w:rsid w:val="00D7303E"/>
    <w:rsid w:val="00D7356F"/>
    <w:rsid w:val="00D73587"/>
    <w:rsid w:val="00D73EBB"/>
    <w:rsid w:val="00D7411E"/>
    <w:rsid w:val="00D74413"/>
    <w:rsid w:val="00D751FB"/>
    <w:rsid w:val="00D754D6"/>
    <w:rsid w:val="00D75974"/>
    <w:rsid w:val="00D761AA"/>
    <w:rsid w:val="00D76246"/>
    <w:rsid w:val="00D76745"/>
    <w:rsid w:val="00D76CBC"/>
    <w:rsid w:val="00D76F7C"/>
    <w:rsid w:val="00D76FAE"/>
    <w:rsid w:val="00D777D7"/>
    <w:rsid w:val="00D77803"/>
    <w:rsid w:val="00D80591"/>
    <w:rsid w:val="00D80AB8"/>
    <w:rsid w:val="00D80D4B"/>
    <w:rsid w:val="00D80E2F"/>
    <w:rsid w:val="00D81792"/>
    <w:rsid w:val="00D818EB"/>
    <w:rsid w:val="00D819B1"/>
    <w:rsid w:val="00D82494"/>
    <w:rsid w:val="00D82EAB"/>
    <w:rsid w:val="00D83AE9"/>
    <w:rsid w:val="00D83D88"/>
    <w:rsid w:val="00D84156"/>
    <w:rsid w:val="00D85073"/>
    <w:rsid w:val="00D8534B"/>
    <w:rsid w:val="00D857B8"/>
    <w:rsid w:val="00D859C6"/>
    <w:rsid w:val="00D85A82"/>
    <w:rsid w:val="00D864D2"/>
    <w:rsid w:val="00D86730"/>
    <w:rsid w:val="00D87175"/>
    <w:rsid w:val="00D872D9"/>
    <w:rsid w:val="00D87ABF"/>
    <w:rsid w:val="00D87C2D"/>
    <w:rsid w:val="00D87D86"/>
    <w:rsid w:val="00D87EFC"/>
    <w:rsid w:val="00D904E5"/>
    <w:rsid w:val="00D90CD3"/>
    <w:rsid w:val="00D919E6"/>
    <w:rsid w:val="00D91BE1"/>
    <w:rsid w:val="00D92C29"/>
    <w:rsid w:val="00D936E2"/>
    <w:rsid w:val="00D94E84"/>
    <w:rsid w:val="00D95104"/>
    <w:rsid w:val="00D9534C"/>
    <w:rsid w:val="00D95600"/>
    <w:rsid w:val="00D9575E"/>
    <w:rsid w:val="00D96452"/>
    <w:rsid w:val="00D9663C"/>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010"/>
    <w:rsid w:val="00DA615D"/>
    <w:rsid w:val="00DA6598"/>
    <w:rsid w:val="00DA677A"/>
    <w:rsid w:val="00DA6A8D"/>
    <w:rsid w:val="00DA6C0F"/>
    <w:rsid w:val="00DA6DCD"/>
    <w:rsid w:val="00DA6E12"/>
    <w:rsid w:val="00DA702F"/>
    <w:rsid w:val="00DA711A"/>
    <w:rsid w:val="00DA71C6"/>
    <w:rsid w:val="00DA7284"/>
    <w:rsid w:val="00DA739E"/>
    <w:rsid w:val="00DA7583"/>
    <w:rsid w:val="00DA7F8A"/>
    <w:rsid w:val="00DB0176"/>
    <w:rsid w:val="00DB0404"/>
    <w:rsid w:val="00DB04A0"/>
    <w:rsid w:val="00DB0997"/>
    <w:rsid w:val="00DB11F8"/>
    <w:rsid w:val="00DB18F8"/>
    <w:rsid w:val="00DB1F2A"/>
    <w:rsid w:val="00DB297F"/>
    <w:rsid w:val="00DB3153"/>
    <w:rsid w:val="00DB317A"/>
    <w:rsid w:val="00DB32F3"/>
    <w:rsid w:val="00DB35D7"/>
    <w:rsid w:val="00DB3B82"/>
    <w:rsid w:val="00DB3E18"/>
    <w:rsid w:val="00DB3F9B"/>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367"/>
    <w:rsid w:val="00DC3EA5"/>
    <w:rsid w:val="00DC3FA4"/>
    <w:rsid w:val="00DC41A4"/>
    <w:rsid w:val="00DC475F"/>
    <w:rsid w:val="00DC47C0"/>
    <w:rsid w:val="00DC4DDA"/>
    <w:rsid w:val="00DC5672"/>
    <w:rsid w:val="00DC60A2"/>
    <w:rsid w:val="00DC6600"/>
    <w:rsid w:val="00DC677B"/>
    <w:rsid w:val="00DC67BD"/>
    <w:rsid w:val="00DC6924"/>
    <w:rsid w:val="00DC6B3B"/>
    <w:rsid w:val="00DC70AD"/>
    <w:rsid w:val="00DC71F2"/>
    <w:rsid w:val="00DC749A"/>
    <w:rsid w:val="00DC7652"/>
    <w:rsid w:val="00DC7BD9"/>
    <w:rsid w:val="00DD033D"/>
    <w:rsid w:val="00DD03EF"/>
    <w:rsid w:val="00DD1343"/>
    <w:rsid w:val="00DD1367"/>
    <w:rsid w:val="00DD1A60"/>
    <w:rsid w:val="00DD2025"/>
    <w:rsid w:val="00DD22EA"/>
    <w:rsid w:val="00DD23A0"/>
    <w:rsid w:val="00DD371C"/>
    <w:rsid w:val="00DD3990"/>
    <w:rsid w:val="00DD3EF5"/>
    <w:rsid w:val="00DD43B7"/>
    <w:rsid w:val="00DD4574"/>
    <w:rsid w:val="00DD501B"/>
    <w:rsid w:val="00DD523D"/>
    <w:rsid w:val="00DD53FA"/>
    <w:rsid w:val="00DD5981"/>
    <w:rsid w:val="00DD5F42"/>
    <w:rsid w:val="00DD60C2"/>
    <w:rsid w:val="00DD617B"/>
    <w:rsid w:val="00DD7726"/>
    <w:rsid w:val="00DD77A0"/>
    <w:rsid w:val="00DD79BD"/>
    <w:rsid w:val="00DE02FC"/>
    <w:rsid w:val="00DE0379"/>
    <w:rsid w:val="00DE0658"/>
    <w:rsid w:val="00DE0E59"/>
    <w:rsid w:val="00DE0E65"/>
    <w:rsid w:val="00DE0F6C"/>
    <w:rsid w:val="00DE0FE8"/>
    <w:rsid w:val="00DE219B"/>
    <w:rsid w:val="00DE2519"/>
    <w:rsid w:val="00DE2DE3"/>
    <w:rsid w:val="00DE2EF3"/>
    <w:rsid w:val="00DE3479"/>
    <w:rsid w:val="00DE41A2"/>
    <w:rsid w:val="00DE4B58"/>
    <w:rsid w:val="00DE4E5E"/>
    <w:rsid w:val="00DE52E3"/>
    <w:rsid w:val="00DE5AB9"/>
    <w:rsid w:val="00DE62AC"/>
    <w:rsid w:val="00DE6D30"/>
    <w:rsid w:val="00DE7A97"/>
    <w:rsid w:val="00DE7C00"/>
    <w:rsid w:val="00DE7DDB"/>
    <w:rsid w:val="00DE7DEB"/>
    <w:rsid w:val="00DE7FD6"/>
    <w:rsid w:val="00DF03E9"/>
    <w:rsid w:val="00DF03ED"/>
    <w:rsid w:val="00DF04EE"/>
    <w:rsid w:val="00DF0A3D"/>
    <w:rsid w:val="00DF0AB6"/>
    <w:rsid w:val="00DF0BF4"/>
    <w:rsid w:val="00DF0BF7"/>
    <w:rsid w:val="00DF0DB5"/>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70F"/>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51B"/>
    <w:rsid w:val="00E17619"/>
    <w:rsid w:val="00E177AD"/>
    <w:rsid w:val="00E17805"/>
    <w:rsid w:val="00E17AB5"/>
    <w:rsid w:val="00E20250"/>
    <w:rsid w:val="00E20A12"/>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6FC0"/>
    <w:rsid w:val="00E37425"/>
    <w:rsid w:val="00E4072D"/>
    <w:rsid w:val="00E4090B"/>
    <w:rsid w:val="00E410F1"/>
    <w:rsid w:val="00E41520"/>
    <w:rsid w:val="00E41590"/>
    <w:rsid w:val="00E425FC"/>
    <w:rsid w:val="00E429ED"/>
    <w:rsid w:val="00E43690"/>
    <w:rsid w:val="00E43DCF"/>
    <w:rsid w:val="00E43F37"/>
    <w:rsid w:val="00E450ED"/>
    <w:rsid w:val="00E4536F"/>
    <w:rsid w:val="00E45486"/>
    <w:rsid w:val="00E4578F"/>
    <w:rsid w:val="00E4685F"/>
    <w:rsid w:val="00E47321"/>
    <w:rsid w:val="00E4791B"/>
    <w:rsid w:val="00E479EE"/>
    <w:rsid w:val="00E47E31"/>
    <w:rsid w:val="00E50AC6"/>
    <w:rsid w:val="00E51089"/>
    <w:rsid w:val="00E51405"/>
    <w:rsid w:val="00E51DDD"/>
    <w:rsid w:val="00E51FDD"/>
    <w:rsid w:val="00E52025"/>
    <w:rsid w:val="00E52435"/>
    <w:rsid w:val="00E52596"/>
    <w:rsid w:val="00E52E3E"/>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AE9"/>
    <w:rsid w:val="00E65FCD"/>
    <w:rsid w:val="00E669A8"/>
    <w:rsid w:val="00E66F69"/>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684"/>
    <w:rsid w:val="00E75EBA"/>
    <w:rsid w:val="00E763B4"/>
    <w:rsid w:val="00E7643E"/>
    <w:rsid w:val="00E76E80"/>
    <w:rsid w:val="00E76F43"/>
    <w:rsid w:val="00E77848"/>
    <w:rsid w:val="00E77E9D"/>
    <w:rsid w:val="00E80496"/>
    <w:rsid w:val="00E80514"/>
    <w:rsid w:val="00E8065A"/>
    <w:rsid w:val="00E8084B"/>
    <w:rsid w:val="00E80E5B"/>
    <w:rsid w:val="00E80E8C"/>
    <w:rsid w:val="00E811D0"/>
    <w:rsid w:val="00E8121B"/>
    <w:rsid w:val="00E816BD"/>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12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43C"/>
    <w:rsid w:val="00EA5695"/>
    <w:rsid w:val="00EA5B0A"/>
    <w:rsid w:val="00EA657C"/>
    <w:rsid w:val="00EA65AD"/>
    <w:rsid w:val="00EA7FCF"/>
    <w:rsid w:val="00EB091E"/>
    <w:rsid w:val="00EB0CA3"/>
    <w:rsid w:val="00EB0CBA"/>
    <w:rsid w:val="00EB104F"/>
    <w:rsid w:val="00EB11AB"/>
    <w:rsid w:val="00EB1232"/>
    <w:rsid w:val="00EB1324"/>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1D"/>
    <w:rsid w:val="00EB7736"/>
    <w:rsid w:val="00EC0611"/>
    <w:rsid w:val="00EC0957"/>
    <w:rsid w:val="00EC0FFE"/>
    <w:rsid w:val="00EC2E2D"/>
    <w:rsid w:val="00EC4350"/>
    <w:rsid w:val="00EC462B"/>
    <w:rsid w:val="00EC4723"/>
    <w:rsid w:val="00EC488F"/>
    <w:rsid w:val="00EC5190"/>
    <w:rsid w:val="00EC564A"/>
    <w:rsid w:val="00EC56E0"/>
    <w:rsid w:val="00EC5884"/>
    <w:rsid w:val="00EC5F2E"/>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17B1"/>
    <w:rsid w:val="00ED2E52"/>
    <w:rsid w:val="00ED3024"/>
    <w:rsid w:val="00ED3BE6"/>
    <w:rsid w:val="00ED44FF"/>
    <w:rsid w:val="00ED4573"/>
    <w:rsid w:val="00ED49F6"/>
    <w:rsid w:val="00ED4CA0"/>
    <w:rsid w:val="00ED5974"/>
    <w:rsid w:val="00ED5AB7"/>
    <w:rsid w:val="00ED5E9D"/>
    <w:rsid w:val="00ED5FE4"/>
    <w:rsid w:val="00ED620C"/>
    <w:rsid w:val="00ED6932"/>
    <w:rsid w:val="00ED7198"/>
    <w:rsid w:val="00ED71C5"/>
    <w:rsid w:val="00ED729E"/>
    <w:rsid w:val="00ED72E8"/>
    <w:rsid w:val="00ED770E"/>
    <w:rsid w:val="00EE05EE"/>
    <w:rsid w:val="00EE10CC"/>
    <w:rsid w:val="00EE16FA"/>
    <w:rsid w:val="00EE1CCF"/>
    <w:rsid w:val="00EE200E"/>
    <w:rsid w:val="00EE20C9"/>
    <w:rsid w:val="00EE29B2"/>
    <w:rsid w:val="00EE2CEB"/>
    <w:rsid w:val="00EE3C42"/>
    <w:rsid w:val="00EE3D4F"/>
    <w:rsid w:val="00EE47D3"/>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B4F"/>
    <w:rsid w:val="00F00CBD"/>
    <w:rsid w:val="00F0130C"/>
    <w:rsid w:val="00F01714"/>
    <w:rsid w:val="00F01782"/>
    <w:rsid w:val="00F01E4D"/>
    <w:rsid w:val="00F02304"/>
    <w:rsid w:val="00F02689"/>
    <w:rsid w:val="00F027BA"/>
    <w:rsid w:val="00F03E79"/>
    <w:rsid w:val="00F040D3"/>
    <w:rsid w:val="00F050C5"/>
    <w:rsid w:val="00F0628D"/>
    <w:rsid w:val="00F06651"/>
    <w:rsid w:val="00F066F0"/>
    <w:rsid w:val="00F06CFC"/>
    <w:rsid w:val="00F06F20"/>
    <w:rsid w:val="00F0721F"/>
    <w:rsid w:val="00F07641"/>
    <w:rsid w:val="00F07688"/>
    <w:rsid w:val="00F07DE6"/>
    <w:rsid w:val="00F10433"/>
    <w:rsid w:val="00F1056C"/>
    <w:rsid w:val="00F107F1"/>
    <w:rsid w:val="00F10EE0"/>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941"/>
    <w:rsid w:val="00F21CB8"/>
    <w:rsid w:val="00F21D74"/>
    <w:rsid w:val="00F2250A"/>
    <w:rsid w:val="00F22763"/>
    <w:rsid w:val="00F22B7B"/>
    <w:rsid w:val="00F22C68"/>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1E6A"/>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A6E"/>
    <w:rsid w:val="00F42E80"/>
    <w:rsid w:val="00F42F45"/>
    <w:rsid w:val="00F4310A"/>
    <w:rsid w:val="00F431E4"/>
    <w:rsid w:val="00F433BD"/>
    <w:rsid w:val="00F446B0"/>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2CA5"/>
    <w:rsid w:val="00F52EB2"/>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4F1"/>
    <w:rsid w:val="00F626B1"/>
    <w:rsid w:val="00F62826"/>
    <w:rsid w:val="00F62B9D"/>
    <w:rsid w:val="00F62DBF"/>
    <w:rsid w:val="00F634E6"/>
    <w:rsid w:val="00F63739"/>
    <w:rsid w:val="00F63EFA"/>
    <w:rsid w:val="00F63F10"/>
    <w:rsid w:val="00F641FC"/>
    <w:rsid w:val="00F647F7"/>
    <w:rsid w:val="00F6556C"/>
    <w:rsid w:val="00F6583C"/>
    <w:rsid w:val="00F6589A"/>
    <w:rsid w:val="00F6783E"/>
    <w:rsid w:val="00F67A53"/>
    <w:rsid w:val="00F67CF0"/>
    <w:rsid w:val="00F70DB5"/>
    <w:rsid w:val="00F70DBE"/>
    <w:rsid w:val="00F70E78"/>
    <w:rsid w:val="00F71124"/>
    <w:rsid w:val="00F71888"/>
    <w:rsid w:val="00F719CD"/>
    <w:rsid w:val="00F71BB8"/>
    <w:rsid w:val="00F71DF0"/>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5F2"/>
    <w:rsid w:val="00F76EBB"/>
    <w:rsid w:val="00F76ECC"/>
    <w:rsid w:val="00F7706F"/>
    <w:rsid w:val="00F77262"/>
    <w:rsid w:val="00F776AC"/>
    <w:rsid w:val="00F80399"/>
    <w:rsid w:val="00F80680"/>
    <w:rsid w:val="00F812C8"/>
    <w:rsid w:val="00F8132D"/>
    <w:rsid w:val="00F818AE"/>
    <w:rsid w:val="00F81B40"/>
    <w:rsid w:val="00F820C4"/>
    <w:rsid w:val="00F8295D"/>
    <w:rsid w:val="00F82B8E"/>
    <w:rsid w:val="00F833A3"/>
    <w:rsid w:val="00F83444"/>
    <w:rsid w:val="00F83829"/>
    <w:rsid w:val="00F84069"/>
    <w:rsid w:val="00F84216"/>
    <w:rsid w:val="00F843D7"/>
    <w:rsid w:val="00F85536"/>
    <w:rsid w:val="00F85C5E"/>
    <w:rsid w:val="00F860C3"/>
    <w:rsid w:val="00F8617F"/>
    <w:rsid w:val="00F8657A"/>
    <w:rsid w:val="00F86784"/>
    <w:rsid w:val="00F8679A"/>
    <w:rsid w:val="00F87117"/>
    <w:rsid w:val="00F872B9"/>
    <w:rsid w:val="00F8736C"/>
    <w:rsid w:val="00F87DE3"/>
    <w:rsid w:val="00F9030E"/>
    <w:rsid w:val="00F904E8"/>
    <w:rsid w:val="00F90ADB"/>
    <w:rsid w:val="00F90E17"/>
    <w:rsid w:val="00F90E78"/>
    <w:rsid w:val="00F91209"/>
    <w:rsid w:val="00F9155E"/>
    <w:rsid w:val="00F91D97"/>
    <w:rsid w:val="00F9221F"/>
    <w:rsid w:val="00F930E7"/>
    <w:rsid w:val="00F931A1"/>
    <w:rsid w:val="00F931C7"/>
    <w:rsid w:val="00F93559"/>
    <w:rsid w:val="00F93D72"/>
    <w:rsid w:val="00F93E65"/>
    <w:rsid w:val="00F93F1B"/>
    <w:rsid w:val="00F94070"/>
    <w:rsid w:val="00F944EC"/>
    <w:rsid w:val="00F950B5"/>
    <w:rsid w:val="00F9513F"/>
    <w:rsid w:val="00F96A83"/>
    <w:rsid w:val="00F973CF"/>
    <w:rsid w:val="00F97908"/>
    <w:rsid w:val="00F97B43"/>
    <w:rsid w:val="00FA07F8"/>
    <w:rsid w:val="00FA105C"/>
    <w:rsid w:val="00FA1475"/>
    <w:rsid w:val="00FA148A"/>
    <w:rsid w:val="00FA1B43"/>
    <w:rsid w:val="00FA208C"/>
    <w:rsid w:val="00FA27C8"/>
    <w:rsid w:val="00FA3654"/>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93"/>
    <w:rsid w:val="00FC78F4"/>
    <w:rsid w:val="00FC7DFD"/>
    <w:rsid w:val="00FD016E"/>
    <w:rsid w:val="00FD0572"/>
    <w:rsid w:val="00FD0717"/>
    <w:rsid w:val="00FD0C2C"/>
    <w:rsid w:val="00FD1A97"/>
    <w:rsid w:val="00FD2D7B"/>
    <w:rsid w:val="00FD37F6"/>
    <w:rsid w:val="00FD398C"/>
    <w:rsid w:val="00FD420E"/>
    <w:rsid w:val="00FD4449"/>
    <w:rsid w:val="00FD44C3"/>
    <w:rsid w:val="00FD4589"/>
    <w:rsid w:val="00FD473E"/>
    <w:rsid w:val="00FD511F"/>
    <w:rsid w:val="00FD5390"/>
    <w:rsid w:val="00FD57C1"/>
    <w:rsid w:val="00FD5B4D"/>
    <w:rsid w:val="00FD74B1"/>
    <w:rsid w:val="00FD7DF9"/>
    <w:rsid w:val="00FE0B51"/>
    <w:rsid w:val="00FE0B78"/>
    <w:rsid w:val="00FE0ED4"/>
    <w:rsid w:val="00FE1B9A"/>
    <w:rsid w:val="00FE1EAB"/>
    <w:rsid w:val="00FE1EF8"/>
    <w:rsid w:val="00FE2C3F"/>
    <w:rsid w:val="00FE3465"/>
    <w:rsid w:val="00FE350D"/>
    <w:rsid w:val="00FE3D19"/>
    <w:rsid w:val="00FE46A5"/>
    <w:rsid w:val="00FE4983"/>
    <w:rsid w:val="00FE581A"/>
    <w:rsid w:val="00FE67CF"/>
    <w:rsid w:val="00FE6D20"/>
    <w:rsid w:val="00FE6FB9"/>
    <w:rsid w:val="00FE74C8"/>
    <w:rsid w:val="00FE7549"/>
    <w:rsid w:val="00FE795F"/>
    <w:rsid w:val="00FE7BCC"/>
    <w:rsid w:val="00FF0090"/>
    <w:rsid w:val="00FF0C76"/>
    <w:rsid w:val="00FF1024"/>
    <w:rsid w:val="00FF126D"/>
    <w:rsid w:val="00FF2216"/>
    <w:rsid w:val="00FF2310"/>
    <w:rsid w:val="00FF2E73"/>
    <w:rsid w:val="00FF4304"/>
    <w:rsid w:val="00FF4592"/>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974"/>
    <w:pPr>
      <w:overflowPunct w:val="0"/>
      <w:autoSpaceDE w:val="0"/>
      <w:autoSpaceDN w:val="0"/>
      <w:adjustRightInd w:val="0"/>
      <w:spacing w:after="180"/>
    </w:pPr>
    <w:rPr>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basedOn w:val="Normal"/>
    <w:next w:val="Normal"/>
    <w:link w:val="Heading3Char"/>
    <w:qFormat/>
    <w:rsid w:val="00B83BD2"/>
    <w:pPr>
      <w:keepNext/>
      <w:numPr>
        <w:ilvl w:val="2"/>
        <w:numId w:val="2"/>
      </w:numPr>
      <w:spacing w:before="120"/>
      <w:outlineLvl w:val="2"/>
    </w:pPr>
    <w:rPr>
      <w:b/>
    </w:rPr>
  </w:style>
  <w:style w:type="paragraph" w:styleId="Heading4">
    <w:name w:val="heading 4"/>
    <w:aliases w:val="h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ind w:left="568" w:hanging="284"/>
    </w:pPr>
    <w:rPr>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p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customStyle="1" w:styleId="10">
    <w:name w:val="访问过的超链接1"/>
    <w:rsid w:val="00B83BD2"/>
    <w:rPr>
      <w:color w:val="800080"/>
      <w:kern w:val="2"/>
      <w:u w:val="single"/>
      <w:lang w:val="en-GB" w:eastAsia="zh-CN" w:bidi="ar-SA"/>
    </w:rPr>
  </w:style>
  <w:style w:type="paragraph" w:styleId="FootnoteText">
    <w:name w:val="footnote text"/>
    <w:basedOn w:val="Normal"/>
    <w:semiHidden/>
    <w:rsid w:val="00B83BD2"/>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qFormat/>
    <w:rsid w:val="00712104"/>
    <w:rPr>
      <w:kern w:val="2"/>
      <w:lang w:val="en-GB"/>
    </w:rPr>
  </w:style>
  <w:style w:type="character" w:customStyle="1" w:styleId="CommentTextChar">
    <w:name w:val="Comment Text Char"/>
    <w:link w:val="CommentText"/>
    <w:uiPriority w:val="99"/>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Lista1,列出段落1"/>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pacing w:before="60" w:after="0"/>
    </w:pPr>
    <w:rPr>
      <w:rFonts w:ascii="Arial" w:eastAsia="MS Mincho" w:hAnsi="Arial"/>
      <w:b/>
      <w:szCs w:val="24"/>
      <w:lang w:val="en-GB" w:eastAsia="en-GB"/>
    </w:rPr>
  </w:style>
  <w:style w:type="character" w:customStyle="1" w:styleId="ListParagraphChar">
    <w:name w:val="List Paragraph Char"/>
    <w:aliases w:val="- Bullets Char,목록 단락 Char,リスト段落 Char,?? ?? Char,????? Char,???? Char,Lista1 Char,列出段落1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qFormat/>
    <w:rsid w:val="00A40EE1"/>
    <w:pPr>
      <w:keepNext/>
      <w:keepLines/>
      <w:autoSpaceDE/>
      <w:autoSpaceDN/>
      <w:adjustRightInd/>
      <w:spacing w:after="0"/>
      <w:jc w:val="center"/>
    </w:pPr>
    <w:rPr>
      <w:rFonts w:ascii="Arial" w:hAnsi="Arial"/>
      <w:sz w:val="18"/>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pacing w:after="0"/>
    </w:pPr>
    <w:rPr>
      <w:rFonts w:ascii="Times" w:eastAsia="Batang" w:hAnsi="Times"/>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pacing w:after="0"/>
      <w:ind w:left="1200"/>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pacing w:before="60" w:after="60" w:line="288" w:lineRule="auto"/>
      <w:ind w:firstLineChars="200" w:firstLine="200"/>
    </w:pPr>
    <w:rPr>
      <w:rFonts w:eastAsia="Malgun Gothic" w:cs="Batang"/>
      <w:kern w:val="2"/>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pPr>
    <w:rPr>
      <w:rFonts w:eastAsiaTheme="minorEastAsia"/>
      <w:noProof/>
      <w:lang w:val="en-GB"/>
    </w:rPr>
  </w:style>
  <w:style w:type="paragraph" w:customStyle="1" w:styleId="B1">
    <w:name w:val="B1"/>
    <w:basedOn w:val="Normal"/>
    <w:link w:val="B10"/>
    <w:qFormat/>
    <w:rsid w:val="00357AD5"/>
    <w:pPr>
      <w:autoSpaceDE/>
      <w:autoSpaceDN/>
      <w:adjustRightInd/>
      <w:ind w:left="568" w:hanging="284"/>
    </w:pPr>
    <w:rPr>
      <w:rFonts w:eastAsiaTheme="minorEastAsia"/>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Normal"/>
    <w:rsid w:val="009025C7"/>
    <w:pPr>
      <w:keepNext/>
      <w:keepLines/>
      <w:spacing w:after="0"/>
      <w:jc w:val="right"/>
      <w:textAlignment w:val="baseline"/>
    </w:pPr>
    <w:rPr>
      <w:rFonts w:ascii="Arial" w:hAnsi="Arial"/>
      <w:sz w:val="18"/>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pacing w:before="100" w:beforeAutospacing="1" w:after="100" w:afterAutospacing="1"/>
    </w:pPr>
    <w:rPr>
      <w:rFonts w:eastAsiaTheme="minorHAnsi"/>
      <w:sz w:val="24"/>
      <w:szCs w:val="24"/>
    </w:rPr>
  </w:style>
  <w:style w:type="character" w:customStyle="1" w:styleId="colour">
    <w:name w:val="colour"/>
    <w:basedOn w:val="DefaultParagraphFont"/>
    <w:rsid w:val="00532A8B"/>
  </w:style>
  <w:style w:type="paragraph" w:customStyle="1" w:styleId="Proposal">
    <w:name w:val="Proposal"/>
    <w:basedOn w:val="Normal"/>
    <w:qFormat/>
    <w:rsid w:val="002C1506"/>
    <w:pPr>
      <w:widowControl w:val="0"/>
      <w:numPr>
        <w:numId w:val="6"/>
      </w:numPr>
      <w:tabs>
        <w:tab w:val="left" w:pos="1701"/>
      </w:tabs>
      <w:autoSpaceDE/>
      <w:autoSpaceDN/>
      <w:adjustRightInd/>
      <w:spacing w:after="0"/>
    </w:pPr>
    <w:rPr>
      <w:rFonts w:asciiTheme="minorHAnsi" w:eastAsiaTheme="minorEastAsia" w:hAnsiTheme="minorHAnsi" w:cstheme="minorBidi"/>
      <w:b/>
      <w:bCs/>
      <w:kern w:val="2"/>
      <w:sz w:val="21"/>
      <w:lang w:eastAsia="zh-CN"/>
    </w:rPr>
  </w:style>
  <w:style w:type="paragraph" w:customStyle="1" w:styleId="B2">
    <w:name w:val="B2"/>
    <w:basedOn w:val="List2"/>
    <w:link w:val="B2Char"/>
    <w:qFormat/>
    <w:rsid w:val="0031579E"/>
    <w:pPr>
      <w:ind w:leftChars="0" w:left="851" w:firstLineChars="0" w:hanging="284"/>
      <w:contextualSpacing w:val="0"/>
      <w:textAlignment w:val="baseline"/>
    </w:pPr>
    <w:rPr>
      <w:noProof/>
    </w:rPr>
  </w:style>
  <w:style w:type="character" w:customStyle="1" w:styleId="B1Char">
    <w:name w:val="B1 Char"/>
    <w:locked/>
    <w:rsid w:val="0031579E"/>
    <w:rPr>
      <w:rFonts w:ascii="Times New Roman" w:hAnsi="Times New Roman"/>
      <w:lang w:val="en-GB"/>
    </w:rPr>
  </w:style>
  <w:style w:type="character" w:customStyle="1" w:styleId="B2Char">
    <w:name w:val="B2 Char"/>
    <w:link w:val="B2"/>
    <w:qFormat/>
    <w:rsid w:val="0031579E"/>
    <w:rPr>
      <w:noProof/>
      <w:lang w:eastAsia="en-US"/>
    </w:rPr>
  </w:style>
  <w:style w:type="paragraph" w:styleId="List2">
    <w:name w:val="List 2"/>
    <w:basedOn w:val="Normal"/>
    <w:semiHidden/>
    <w:unhideWhenUsed/>
    <w:rsid w:val="0031579E"/>
    <w:pPr>
      <w:ind w:leftChars="200" w:left="100" w:hangingChars="200" w:hanging="200"/>
      <w:contextualSpacing/>
    </w:pPr>
  </w:style>
  <w:style w:type="paragraph" w:customStyle="1" w:styleId="1">
    <w:name w:val="段落番号1"/>
    <w:basedOn w:val="Heading1"/>
    <w:next w:val="Normal"/>
    <w:rsid w:val="0031579E"/>
    <w:pPr>
      <w:widowControl w:val="0"/>
      <w:numPr>
        <w:numId w:val="7"/>
      </w:numPr>
      <w:autoSpaceDE/>
      <w:autoSpaceDN/>
      <w:adjustRightIn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31579E"/>
    <w:pPr>
      <w:numPr>
        <w:ilvl w:val="1"/>
      </w:numPr>
      <w:ind w:left="200" w:hangingChars="200" w:hanging="200"/>
    </w:pPr>
    <w:rPr>
      <w:rFonts w:eastAsia="MS PMincho"/>
    </w:rPr>
  </w:style>
  <w:style w:type="paragraph" w:customStyle="1" w:styleId="3">
    <w:name w:val="段落番号3"/>
    <w:basedOn w:val="1"/>
    <w:next w:val="Normal"/>
    <w:rsid w:val="0031579E"/>
    <w:pPr>
      <w:numPr>
        <w:ilvl w:val="2"/>
      </w:numPr>
      <w:ind w:left="250" w:hangingChars="250" w:hanging="250"/>
    </w:pPr>
  </w:style>
  <w:style w:type="character" w:customStyle="1" w:styleId="B1Char1">
    <w:name w:val="B1 Char1"/>
    <w:locked/>
    <w:rsid w:val="0031579E"/>
    <w:rPr>
      <w:rFonts w:ascii="Century" w:eastAsia="MS Mincho" w:hAnsi="Century" w:cs="Times New Roman"/>
      <w:sz w:val="20"/>
      <w:szCs w:val="20"/>
      <w:lang w:val="en-GB" w:eastAsia="en-GB"/>
    </w:rPr>
  </w:style>
  <w:style w:type="paragraph" w:customStyle="1" w:styleId="NO">
    <w:name w:val="NO"/>
    <w:basedOn w:val="Normal"/>
    <w:link w:val="NOChar"/>
    <w:rsid w:val="00622E0B"/>
    <w:pPr>
      <w:keepLines/>
      <w:ind w:left="1135" w:hanging="851"/>
      <w:textAlignment w:val="baseline"/>
    </w:pPr>
    <w:rPr>
      <w:lang w:val="en-GB" w:eastAsia="ja-JP"/>
    </w:rPr>
  </w:style>
  <w:style w:type="character" w:customStyle="1" w:styleId="NOChar">
    <w:name w:val="NO Char"/>
    <w:link w:val="NO"/>
    <w:rsid w:val="00622E0B"/>
    <w:rPr>
      <w:lang w:val="en-GB" w:eastAsia="ja-JP"/>
    </w:rPr>
  </w:style>
  <w:style w:type="character" w:customStyle="1" w:styleId="Heading2Char">
    <w:name w:val="Heading 2 Char"/>
    <w:basedOn w:val="DefaultParagraphFont"/>
    <w:link w:val="Heading2"/>
    <w:rsid w:val="0039007D"/>
    <w:rPr>
      <w:b/>
      <w:bCs/>
      <w:sz w:val="24"/>
      <w:lang w:eastAsia="en-US"/>
    </w:rPr>
  </w:style>
  <w:style w:type="paragraph" w:customStyle="1" w:styleId="B3">
    <w:name w:val="B3"/>
    <w:basedOn w:val="List3"/>
    <w:link w:val="B3Char"/>
    <w:rsid w:val="00E425FC"/>
    <w:pPr>
      <w:ind w:leftChars="0" w:left="1135" w:firstLineChars="0" w:hanging="284"/>
      <w:contextualSpacing w:val="0"/>
      <w:textAlignment w:val="baseline"/>
    </w:pPr>
  </w:style>
  <w:style w:type="character" w:customStyle="1" w:styleId="B3Char">
    <w:name w:val="B3 Char"/>
    <w:link w:val="B3"/>
    <w:rsid w:val="00E425FC"/>
    <w:rPr>
      <w:lang w:eastAsia="en-US"/>
    </w:rPr>
  </w:style>
  <w:style w:type="paragraph" w:styleId="List3">
    <w:name w:val="List 3"/>
    <w:basedOn w:val="Normal"/>
    <w:semiHidden/>
    <w:unhideWhenUsed/>
    <w:rsid w:val="00E425FC"/>
    <w:pPr>
      <w:ind w:leftChars="400" w:left="100" w:hangingChars="200" w:hanging="200"/>
      <w:contextualSpacing/>
    </w:pPr>
  </w:style>
  <w:style w:type="character" w:customStyle="1" w:styleId="Heading3Char">
    <w:name w:val="Heading 3 Char"/>
    <w:basedOn w:val="DefaultParagraphFont"/>
    <w:link w:val="Heading3"/>
    <w:rsid w:val="00ED5974"/>
    <w:rPr>
      <w:b/>
      <w:lang w:eastAsia="en-US"/>
    </w:rPr>
  </w:style>
  <w:style w:type="paragraph" w:customStyle="1" w:styleId="bullet">
    <w:name w:val="bullet"/>
    <w:basedOn w:val="Normal"/>
    <w:qFormat/>
    <w:rsid w:val="000F19CB"/>
    <w:pPr>
      <w:numPr>
        <w:numId w:val="9"/>
      </w:numPr>
      <w:overflowPunct/>
      <w:autoSpaceDE/>
      <w:autoSpaceDN/>
      <w:adjustRightInd/>
      <w:snapToGrid w:val="0"/>
      <w:spacing w:after="100" w:afterAutospacing="1"/>
      <w:jc w:val="both"/>
    </w:pPr>
    <w:rPr>
      <w:rFonts w:ascii="Century" w:eastAsia="MS Gothic" w:hAnsi="Century"/>
      <w:sz w:val="24"/>
      <w:lang w:val="en-GB" w:eastAsia="ja-JP"/>
    </w:rPr>
  </w:style>
  <w:style w:type="paragraph" w:customStyle="1" w:styleId="textintend2">
    <w:name w:val="text intend 2"/>
    <w:basedOn w:val="Normal"/>
    <w:rsid w:val="005F322E"/>
    <w:pPr>
      <w:numPr>
        <w:numId w:val="10"/>
      </w:numPr>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9897093">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6357700">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1974526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hyperlink" Target="http://www.3gpp.org/ftp/TSG_RAN/WG1_RL1/TSGR1_95/Docs/R1-1812289.zip" TargetMode="External"/><Relationship Id="rId39" Type="http://schemas.openxmlformats.org/officeDocument/2006/relationships/hyperlink" Target="http://www.3gpp.org/ftp/TSG_RAN/WG1_RL1/TSGR1_95/Docs/R1-1813530.zip" TargetMode="External"/><Relationship Id="rId21" Type="http://schemas.openxmlformats.org/officeDocument/2006/relationships/image" Target="media/image8.wmf"/><Relationship Id="rId34" Type="http://schemas.openxmlformats.org/officeDocument/2006/relationships/hyperlink" Target="http://www.3gpp.org/ftp/TSG_RAN/WG1_RL1/TSGR1_95/Docs/R1-1813155.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29" Type="http://schemas.openxmlformats.org/officeDocument/2006/relationships/hyperlink" Target="http://www.3gpp.org/ftp/TSG_RAN/WG1_RL1/TSGR1_95/Docs/R1-1812471.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hyperlink" Target="http://www.3gpp.org/ftp/TSG_RAN/WG1_RL1/TSGR1_95/Docs/R1-1812961.zip" TargetMode="External"/><Relationship Id="rId37" Type="http://schemas.openxmlformats.org/officeDocument/2006/relationships/hyperlink" Target="http://www.3gpp.org/ftp/TSG_RAN/WG1_RL1/TSGR1_95/Docs/R1-1813400.zip"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9.wmf"/><Relationship Id="rId28" Type="http://schemas.openxmlformats.org/officeDocument/2006/relationships/hyperlink" Target="http://www.3gpp.org/ftp/TSG_RAN/WG1_RL1/TSGR1_95/Docs/R1-1812445.zip" TargetMode="External"/><Relationship Id="rId36" Type="http://schemas.openxmlformats.org/officeDocument/2006/relationships/hyperlink" Target="http://www.3gpp.org/ftp/TSG_RAN/WG1_RL1/TSGR1_95/Docs/R1-1813302.zip" TargetMode="Externa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hyperlink" Target="http://www.3gpp.org/ftp/TSG_RAN/WG1_RL1/TSGR1_95/Docs/R1-1812795.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7.bin"/><Relationship Id="rId27" Type="http://schemas.openxmlformats.org/officeDocument/2006/relationships/hyperlink" Target="http://www.3gpp.org/ftp/TSG_RAN/WG1_RL1/TSGR1_95/Docs/R1-1812381.zip" TargetMode="External"/><Relationship Id="rId30" Type="http://schemas.openxmlformats.org/officeDocument/2006/relationships/hyperlink" Target="http://www.3gpp.org/ftp/TSG_RAN/WG1_RL1/TSGR1_95/Docs/R1-1812604.zip" TargetMode="External"/><Relationship Id="rId35" Type="http://schemas.openxmlformats.org/officeDocument/2006/relationships/hyperlink" Target="http://www.3gpp.org/ftp/TSG_RAN/WG1_RL1/TSGR1_95/Docs/R1-1813200.zip"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yperlink" Target="http://www.3gpp.org/ftp/TSG_RAN/WG1_RL1/TSGR1_95/Docs/R1-1812182.zip" TargetMode="External"/><Relationship Id="rId33" Type="http://schemas.openxmlformats.org/officeDocument/2006/relationships/hyperlink" Target="http://www.3gpp.org/ftp/TSG_RAN/WG1_RL1/TSGR1_95/Docs/R1-1813060.zip" TargetMode="External"/><Relationship Id="rId38" Type="http://schemas.openxmlformats.org/officeDocument/2006/relationships/hyperlink" Target="http://www.3gpp.org/ftp/TSG_RAN/WG1_RL1/TSGR1_95/Docs/R1-181347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5B34D-533B-4E76-831E-C7A33E96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2299</Words>
  <Characters>13107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 (A)</cp:lastModifiedBy>
  <cp:revision>2</cp:revision>
  <cp:lastPrinted>2007-06-18T12:08:00Z</cp:lastPrinted>
  <dcterms:created xsi:type="dcterms:W3CDTF">2018-11-12T20:54:00Z</dcterms:created>
  <dcterms:modified xsi:type="dcterms:W3CDTF">2018-11-12T20:54:00Z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(3)Of9FMX6tuIPnMRK5/xfo1n9lXQ0k9MHTPfnzHFq6u/xp9zr2zgxiQHbIiRryNSmoWvt78oVq
5+DIOOJe9kEEy4+WQO7pY3jx9ODnmupeBr55TqgMnMoVI9Lbj2yQi3AHE+FzRDRXapXeIX+M
LbpK5Gs+YNEYmWg/AqvxWxviiZC/MP7WJWTL+KIkvb7BIveoBZjKaAUOhN3tI6QO/WGdp5Nj
UGekyfKYIFS3XPsQso</vt:lpwstr>
  </property>
  <property fmtid="{D5CDD505-2E9C-101B-9397-08002B2CF9AE}" pid="13" name="_2015_ms_pID_725343_00">
    <vt:lpwstr>_2015_ms_pID_725343</vt:lpwstr>
  </property>
  <property fmtid="{D5CDD505-2E9C-101B-9397-08002B2CF9AE}" pid="14" name="_2015_ms_pID_7253431">
    <vt:lpwstr>T0dQsot8KtL8a4XHTmGljeMCmqX95Ed8cXZto9a3kG1VXeSWk5dwHG
yOvvuMLtQNi3vCeF4ErE0M8hyE28wchP7FJspG8Un0Np0cYRsX0tu8Bptk+MeLHTQGqzOIaD
wjx/0uRUndnAqw76cRsTdDX+9qW5SqHEPGMJlT89X2AfK9trINVirjRbxRM3cRXBQhnK6AbW
9jgXQiK125ahnJ0C6dFqrLs1aSMmkm9A/RJ1</vt:lpwstr>
  </property>
  <property fmtid="{D5CDD505-2E9C-101B-9397-08002B2CF9AE}" pid="15" name="_2015_ms_pID_7253431_00">
    <vt:lpwstr>_2015_ms_pID_7253431</vt:lpwstr>
  </property>
  <property fmtid="{D5CDD505-2E9C-101B-9397-08002B2CF9AE}" pid="16" name="_2015_ms_pID_7253432">
    <vt:lpwstr>P+aykARqNl1rFxZzgSrbGu+xNIwJ7zdDAk1q
DgQRwoE8RPsWNH7tRkL22wnssAaDBg==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1541641598</vt:lpwstr>
  </property>
</Properties>
</file>